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9AE6" w14:textId="7BAB745E" w:rsidR="00E5674C" w:rsidRPr="008A49D0" w:rsidRDefault="005414F1" w:rsidP="00DB31F7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593DFCDC" wp14:editId="489C4579">
                <wp:simplePos x="0" y="0"/>
                <wp:positionH relativeFrom="column">
                  <wp:posOffset>3052445</wp:posOffset>
                </wp:positionH>
                <wp:positionV relativeFrom="page">
                  <wp:posOffset>1609725</wp:posOffset>
                </wp:positionV>
                <wp:extent cx="3193415" cy="314325"/>
                <wp:effectExtent l="0" t="0" r="698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968FB" w14:textId="07F04F74" w:rsidR="00FE2511" w:rsidRDefault="00474772" w:rsidP="00C3761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  <w:r w:rsidR="00FE251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 xml:space="preserve"> / PRESS RELEASE</w:t>
                            </w:r>
                          </w:p>
                          <w:p w14:paraId="2924C998" w14:textId="03568565" w:rsidR="00F343F7" w:rsidRDefault="00F343F7" w:rsidP="00C3761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29481782" w14:textId="77777777" w:rsidR="00F343F7" w:rsidRDefault="00F343F7" w:rsidP="00C3761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3712FAD" w14:textId="77777777" w:rsidR="00FE2511" w:rsidRPr="005414F1" w:rsidRDefault="00FE2511" w:rsidP="00C3761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40.35pt;margin-top:126.75pt;width:251.4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" o:allowoverlap="f" filled="f" stroked="f" strokeweight=".5pt">
                <v:textbox inset="0,0,0,0">
                  <w:txbxContent>
                    <w:p w14:paraId="4F9968FB" w14:textId="07F04F74" w:rsidR="00FE2511" w:rsidRDefault="00474772" w:rsidP="00C3761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  <w:r w:rsidR="00FE2511">
                        <w:rPr>
                          <w:rFonts w:ascii="Exo 2 Light" w:hAnsi="Exo 2 Light" w:cs="Exo 2 Light"/>
                          <w:color w:val="FF0033"/>
                        </w:rPr>
                        <w:t xml:space="preserve"> / PRESS RELEASE</w:t>
                      </w:r>
                    </w:p>
                    <w:p w14:paraId="2924C998" w14:textId="03568565" w:rsidR="00F343F7" w:rsidRDefault="00F343F7" w:rsidP="00C3761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29481782" w14:textId="77777777" w:rsidR="00F343F7" w:rsidRDefault="00F343F7" w:rsidP="00C3761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3712FAD" w14:textId="77777777" w:rsidR="00FE2511" w:rsidRPr="005414F1" w:rsidRDefault="00FE2511" w:rsidP="00C3761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5DE067" w14:textId="77777777" w:rsidR="008B605E" w:rsidRDefault="008B605E" w:rsidP="00DB31F7">
      <w:pPr>
        <w:spacing w:line="360" w:lineRule="auto"/>
        <w:rPr>
          <w:rFonts w:ascii="Calibri Light" w:hAnsi="Calibri Light" w:cs="Calibri Light"/>
          <w:color w:val="003863"/>
          <w:sz w:val="22"/>
          <w:szCs w:val="22"/>
        </w:rPr>
      </w:pPr>
    </w:p>
    <w:p w14:paraId="2B157071" w14:textId="2B91E1F1" w:rsidR="00C767D3" w:rsidRPr="00FE2511" w:rsidRDefault="00C767D3" w:rsidP="00FE2511">
      <w:pPr>
        <w:rPr>
          <w:rFonts w:cstheme="minorHAnsi"/>
          <w:color w:val="002060"/>
          <w:sz w:val="22"/>
          <w:szCs w:val="22"/>
        </w:rPr>
      </w:pPr>
    </w:p>
    <w:p w14:paraId="50ED41CF" w14:textId="77777777" w:rsidR="00AE6D51" w:rsidRDefault="00AE6D51" w:rsidP="00FE2511">
      <w:pPr>
        <w:rPr>
          <w:rFonts w:cstheme="minorHAnsi"/>
          <w:color w:val="002060"/>
        </w:rPr>
      </w:pPr>
    </w:p>
    <w:p w14:paraId="08818F57" w14:textId="3940AC48" w:rsidR="000773A7" w:rsidRPr="00FE2511" w:rsidRDefault="000A2CFE" w:rsidP="00FE2511">
      <w:pPr>
        <w:rPr>
          <w:rFonts w:cstheme="minorHAnsi"/>
          <w:color w:val="002060"/>
        </w:rPr>
      </w:pPr>
      <w:r>
        <w:rPr>
          <w:rFonts w:cstheme="minorHAnsi"/>
          <w:color w:val="002060"/>
        </w:rPr>
        <w:t>September</w:t>
      </w:r>
      <w:r w:rsidR="000835A5" w:rsidRPr="00FE2511">
        <w:rPr>
          <w:rFonts w:cstheme="minorHAnsi"/>
          <w:color w:val="002060"/>
        </w:rPr>
        <w:t xml:space="preserve"> 202</w:t>
      </w:r>
      <w:r w:rsidR="00076FFD" w:rsidRPr="00FE2511">
        <w:rPr>
          <w:rFonts w:cstheme="minorHAnsi"/>
          <w:color w:val="002060"/>
        </w:rPr>
        <w:t>2</w:t>
      </w:r>
    </w:p>
    <w:p w14:paraId="01E2BD04" w14:textId="77777777" w:rsidR="00690E54" w:rsidRPr="00FE2511" w:rsidRDefault="00690E54" w:rsidP="00FE2511">
      <w:pPr>
        <w:rPr>
          <w:rFonts w:cstheme="minorHAnsi"/>
          <w:color w:val="002060"/>
        </w:rPr>
      </w:pPr>
    </w:p>
    <w:p w14:paraId="2907BF31" w14:textId="77777777" w:rsidR="00FE2511" w:rsidRDefault="00FE2511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617FF446" w14:textId="68A490F7" w:rsidR="007C583E" w:rsidRPr="00B62032" w:rsidRDefault="008F06A8" w:rsidP="00FE2511">
      <w:pPr>
        <w:autoSpaceDE w:val="0"/>
        <w:autoSpaceDN w:val="0"/>
        <w:adjustRightInd w:val="0"/>
        <w:rPr>
          <w:rFonts w:cstheme="minorHAnsi"/>
          <w:color w:val="002060"/>
        </w:rPr>
      </w:pPr>
      <w:r w:rsidRPr="00B62032">
        <w:rPr>
          <w:rFonts w:cstheme="minorHAnsi"/>
          <w:color w:val="002060"/>
        </w:rPr>
        <w:t xml:space="preserve">ARGE erweitert </w:t>
      </w:r>
      <w:r w:rsidR="00C767D3" w:rsidRPr="00B62032">
        <w:rPr>
          <w:rFonts w:cstheme="minorHAnsi"/>
          <w:color w:val="002060"/>
        </w:rPr>
        <w:t xml:space="preserve">internationale </w:t>
      </w:r>
      <w:r w:rsidRPr="00B62032">
        <w:rPr>
          <w:rFonts w:cstheme="minorHAnsi"/>
          <w:color w:val="002060"/>
        </w:rPr>
        <w:t>Guideline für Artikelstammdaten</w:t>
      </w:r>
    </w:p>
    <w:p w14:paraId="0C5A41A7" w14:textId="77777777" w:rsidR="00C3761B" w:rsidRPr="00B62032" w:rsidRDefault="00C3761B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6DCE2CF9" w14:textId="77777777" w:rsidR="00076FFD" w:rsidRPr="00B62032" w:rsidRDefault="00076FFD" w:rsidP="00FE2511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01D7B491" w14:textId="6CF614CB" w:rsidR="00690E54" w:rsidRPr="00B62032" w:rsidRDefault="008F06A8" w:rsidP="00FE2511">
      <w:pPr>
        <w:autoSpaceDE w:val="0"/>
        <w:autoSpaceDN w:val="0"/>
        <w:adjustRightInd w:val="0"/>
        <w:rPr>
          <w:rFonts w:cstheme="minorHAnsi"/>
          <w:b/>
          <w:bCs/>
          <w:color w:val="002060"/>
          <w:sz w:val="28"/>
          <w:szCs w:val="28"/>
        </w:rPr>
      </w:pPr>
      <w:r w:rsidRPr="00B62032">
        <w:rPr>
          <w:rFonts w:cstheme="minorHAnsi"/>
          <w:b/>
          <w:bCs/>
          <w:color w:val="002060"/>
          <w:sz w:val="28"/>
          <w:szCs w:val="28"/>
        </w:rPr>
        <w:t xml:space="preserve">BMDG 2.0: </w:t>
      </w:r>
      <w:r w:rsidR="00315BD8" w:rsidRPr="00B62032">
        <w:rPr>
          <w:rFonts w:cstheme="minorHAnsi"/>
          <w:b/>
          <w:bCs/>
          <w:color w:val="002060"/>
          <w:sz w:val="28"/>
          <w:szCs w:val="28"/>
        </w:rPr>
        <w:t>I</w:t>
      </w:r>
      <w:r w:rsidRPr="00B62032">
        <w:rPr>
          <w:rFonts w:cstheme="minorHAnsi"/>
          <w:b/>
          <w:bCs/>
          <w:color w:val="002060"/>
          <w:sz w:val="28"/>
          <w:szCs w:val="28"/>
        </w:rPr>
        <w:t>nternationaler Standard für Produktdaten</w:t>
      </w:r>
    </w:p>
    <w:p w14:paraId="642D9F16" w14:textId="77777777" w:rsidR="00FE2511" w:rsidRPr="00B62032" w:rsidRDefault="00FE2511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2060"/>
        </w:rPr>
      </w:pPr>
    </w:p>
    <w:p w14:paraId="4E7A9101" w14:textId="77777777" w:rsidR="00FE2511" w:rsidRPr="00B62032" w:rsidRDefault="00FE2511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2060"/>
        </w:rPr>
      </w:pPr>
    </w:p>
    <w:p w14:paraId="67EBF934" w14:textId="375CF217" w:rsidR="00C3761B" w:rsidRPr="00B62032" w:rsidRDefault="007346DF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B62032">
        <w:rPr>
          <w:rFonts w:asciiTheme="minorHAnsi" w:hAnsiTheme="minorHAnsi" w:cstheme="minorHAnsi"/>
          <w:color w:val="002060"/>
        </w:rPr>
        <w:t>Im</w:t>
      </w:r>
      <w:r w:rsidR="00C767D3" w:rsidRPr="00B62032">
        <w:rPr>
          <w:rFonts w:asciiTheme="minorHAnsi" w:hAnsiTheme="minorHAnsi" w:cstheme="minorHAnsi"/>
          <w:color w:val="002060"/>
        </w:rPr>
        <w:t xml:space="preserve"> August </w:t>
      </w:r>
      <w:r w:rsidRPr="00B62032">
        <w:rPr>
          <w:rFonts w:asciiTheme="minorHAnsi" w:hAnsiTheme="minorHAnsi" w:cstheme="minorHAnsi"/>
          <w:color w:val="002060"/>
        </w:rPr>
        <w:t>wurde</w:t>
      </w:r>
      <w:r w:rsidR="00C767D3" w:rsidRPr="00B62032">
        <w:rPr>
          <w:rFonts w:asciiTheme="minorHAnsi" w:hAnsiTheme="minorHAnsi" w:cstheme="minorHAnsi"/>
          <w:color w:val="002060"/>
        </w:rPr>
        <w:t xml:space="preserve"> die internationale</w:t>
      </w:r>
      <w:r w:rsidRPr="00B62032">
        <w:rPr>
          <w:rFonts w:asciiTheme="minorHAnsi" w:hAnsiTheme="minorHAnsi" w:cstheme="minorHAnsi"/>
          <w:color w:val="002060"/>
        </w:rPr>
        <w:t xml:space="preserve"> </w:t>
      </w:r>
      <w:r w:rsidR="00C767D3" w:rsidRPr="00B62032">
        <w:rPr>
          <w:rFonts w:asciiTheme="minorHAnsi" w:hAnsiTheme="minorHAnsi" w:cstheme="minorHAnsi"/>
          <w:color w:val="002060"/>
        </w:rPr>
        <w:t xml:space="preserve">Datenqualitätsrichtlinie </w:t>
      </w:r>
      <w:r w:rsidR="00C767D3" w:rsidRPr="00B62032">
        <w:rPr>
          <w:rFonts w:asciiTheme="minorHAnsi" w:hAnsiTheme="minorHAnsi" w:cstheme="minorHAnsi"/>
          <w:i/>
          <w:iCs/>
          <w:color w:val="002060"/>
        </w:rPr>
        <w:t>Building Master Data Guideline (BMDG)</w:t>
      </w:r>
      <w:r w:rsidR="00D44128" w:rsidRPr="00B62032">
        <w:rPr>
          <w:rFonts w:asciiTheme="minorHAnsi" w:hAnsiTheme="minorHAnsi" w:cstheme="minorHAnsi"/>
          <w:color w:val="002060"/>
        </w:rPr>
        <w:t xml:space="preserve"> der ARGE</w:t>
      </w:r>
      <w:r w:rsidR="00C767D3" w:rsidRPr="00B62032">
        <w:rPr>
          <w:rFonts w:asciiTheme="minorHAnsi" w:hAnsiTheme="minorHAnsi" w:cstheme="minorHAnsi"/>
          <w:color w:val="002060"/>
        </w:rPr>
        <w:t xml:space="preserve"> in der Version 2.0 veröffentlicht. Mit der BMDG </w:t>
      </w:r>
      <w:r w:rsidR="00B62032">
        <w:rPr>
          <w:rFonts w:asciiTheme="minorHAnsi" w:hAnsiTheme="minorHAnsi" w:cstheme="minorHAnsi"/>
          <w:color w:val="002060"/>
        </w:rPr>
        <w:t>verfügen</w:t>
      </w:r>
      <w:r w:rsidR="00C767D3" w:rsidRPr="00B62032">
        <w:rPr>
          <w:rFonts w:asciiTheme="minorHAnsi" w:hAnsiTheme="minorHAnsi" w:cstheme="minorHAnsi"/>
          <w:color w:val="002060"/>
        </w:rPr>
        <w:t xml:space="preserve"> Hersteller </w:t>
      </w:r>
      <w:r w:rsidR="00315BD8" w:rsidRPr="00B62032">
        <w:rPr>
          <w:rFonts w:asciiTheme="minorHAnsi" w:hAnsiTheme="minorHAnsi" w:cstheme="minorHAnsi"/>
          <w:color w:val="002060"/>
        </w:rPr>
        <w:t xml:space="preserve">der Haustechnikbranche </w:t>
      </w:r>
      <w:r w:rsidR="00B62032">
        <w:rPr>
          <w:rFonts w:asciiTheme="minorHAnsi" w:hAnsiTheme="minorHAnsi" w:cstheme="minorHAnsi"/>
          <w:color w:val="002060"/>
        </w:rPr>
        <w:t xml:space="preserve">über </w:t>
      </w:r>
      <w:r w:rsidR="00C767D3" w:rsidRPr="00B62032">
        <w:rPr>
          <w:rFonts w:asciiTheme="minorHAnsi" w:hAnsiTheme="minorHAnsi" w:cstheme="minorHAnsi"/>
          <w:color w:val="002060"/>
        </w:rPr>
        <w:t xml:space="preserve">ein leistungsstarkes Werkzeug </w:t>
      </w:r>
      <w:r w:rsidR="00315BD8" w:rsidRPr="00B62032">
        <w:rPr>
          <w:rFonts w:asciiTheme="minorHAnsi" w:hAnsiTheme="minorHAnsi" w:cstheme="minorHAnsi"/>
          <w:color w:val="002060"/>
        </w:rPr>
        <w:t xml:space="preserve">zur Aufbereitung von Produktdaten für die </w:t>
      </w:r>
      <w:r w:rsidR="00C767D3" w:rsidRPr="00B62032">
        <w:rPr>
          <w:rFonts w:asciiTheme="minorHAnsi" w:hAnsiTheme="minorHAnsi" w:cstheme="minorHAnsi"/>
          <w:color w:val="002060"/>
        </w:rPr>
        <w:t xml:space="preserve">internationale Datenversorgung. </w:t>
      </w:r>
    </w:p>
    <w:p w14:paraId="19ED97A8" w14:textId="77777777" w:rsidR="00C3761B" w:rsidRPr="00B62032" w:rsidRDefault="00C3761B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</w:p>
    <w:p w14:paraId="4021EB66" w14:textId="40C5EF09" w:rsidR="00E50B0A" w:rsidRPr="00B62032" w:rsidRDefault="00C767D3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B62032">
        <w:rPr>
          <w:rFonts w:asciiTheme="minorHAnsi" w:hAnsiTheme="minorHAnsi" w:cstheme="minorHAnsi"/>
          <w:color w:val="002060"/>
        </w:rPr>
        <w:t xml:space="preserve">Die BMDG hat sich in den letzten Jahren als Standard im professionellen Austausch von Stammdaten zwischen </w:t>
      </w:r>
      <w:r w:rsidR="00315BD8" w:rsidRPr="00B62032">
        <w:rPr>
          <w:rFonts w:asciiTheme="minorHAnsi" w:hAnsiTheme="minorHAnsi" w:cstheme="minorHAnsi"/>
          <w:color w:val="002060"/>
        </w:rPr>
        <w:t xml:space="preserve">der </w:t>
      </w:r>
      <w:r w:rsidRPr="00B62032">
        <w:rPr>
          <w:rFonts w:asciiTheme="minorHAnsi" w:hAnsiTheme="minorHAnsi" w:cstheme="minorHAnsi"/>
          <w:color w:val="002060"/>
        </w:rPr>
        <w:t>Industrie und dem internationalen Handel etabliert</w:t>
      </w:r>
      <w:r w:rsidR="002252D6">
        <w:rPr>
          <w:rFonts w:asciiTheme="minorHAnsi" w:hAnsiTheme="minorHAnsi" w:cstheme="minorHAnsi"/>
          <w:color w:val="002060"/>
        </w:rPr>
        <w:t xml:space="preserve"> und immer </w:t>
      </w:r>
      <w:r w:rsidRPr="00B62032">
        <w:rPr>
          <w:rFonts w:asciiTheme="minorHAnsi" w:hAnsiTheme="minorHAnsi" w:cstheme="minorHAnsi"/>
          <w:color w:val="002060"/>
        </w:rPr>
        <w:t xml:space="preserve">mehr Händler nutzen </w:t>
      </w:r>
      <w:r w:rsidR="00315BD8" w:rsidRPr="00B62032">
        <w:rPr>
          <w:rFonts w:asciiTheme="minorHAnsi" w:hAnsiTheme="minorHAnsi" w:cstheme="minorHAnsi"/>
          <w:color w:val="002060"/>
        </w:rPr>
        <w:t xml:space="preserve">diesen bereits. </w:t>
      </w:r>
      <w:r w:rsidR="00B62032">
        <w:rPr>
          <w:rFonts w:asciiTheme="minorHAnsi" w:hAnsiTheme="minorHAnsi" w:cstheme="minorHAnsi"/>
          <w:color w:val="002060"/>
        </w:rPr>
        <w:t>Z</w:t>
      </w:r>
      <w:r w:rsidR="00E50B0A" w:rsidRPr="00B62032">
        <w:rPr>
          <w:rFonts w:asciiTheme="minorHAnsi" w:hAnsiTheme="minorHAnsi" w:cstheme="minorHAnsi"/>
          <w:color w:val="002060"/>
        </w:rPr>
        <w:t xml:space="preserve">ahlreiche </w:t>
      </w:r>
      <w:r w:rsidR="00315BD8" w:rsidRPr="00B62032">
        <w:rPr>
          <w:rFonts w:asciiTheme="minorHAnsi" w:hAnsiTheme="minorHAnsi" w:cstheme="minorHAnsi"/>
          <w:color w:val="002060"/>
        </w:rPr>
        <w:t xml:space="preserve">inhaltliche Anforderungen </w:t>
      </w:r>
      <w:r w:rsidR="00B62032">
        <w:rPr>
          <w:rFonts w:asciiTheme="minorHAnsi" w:hAnsiTheme="minorHAnsi" w:cstheme="minorHAnsi"/>
          <w:color w:val="002060"/>
        </w:rPr>
        <w:t xml:space="preserve">von </w:t>
      </w:r>
      <w:r w:rsidR="00E50B0A" w:rsidRPr="00B62032">
        <w:rPr>
          <w:rFonts w:asciiTheme="minorHAnsi" w:hAnsiTheme="minorHAnsi" w:cstheme="minorHAnsi"/>
          <w:color w:val="002060"/>
        </w:rPr>
        <w:t xml:space="preserve">Anwendern </w:t>
      </w:r>
      <w:r w:rsidR="00315BD8" w:rsidRPr="00B62032">
        <w:rPr>
          <w:rFonts w:asciiTheme="minorHAnsi" w:hAnsiTheme="minorHAnsi" w:cstheme="minorHAnsi"/>
          <w:color w:val="002060"/>
        </w:rPr>
        <w:t xml:space="preserve">aus der Praxis </w:t>
      </w:r>
      <w:r w:rsidR="00B62032">
        <w:rPr>
          <w:rFonts w:asciiTheme="minorHAnsi" w:hAnsiTheme="minorHAnsi" w:cstheme="minorHAnsi"/>
          <w:color w:val="002060"/>
        </w:rPr>
        <w:t xml:space="preserve">sind </w:t>
      </w:r>
      <w:r w:rsidR="00E50B0A" w:rsidRPr="00B62032">
        <w:rPr>
          <w:rFonts w:asciiTheme="minorHAnsi" w:hAnsiTheme="minorHAnsi" w:cstheme="minorHAnsi"/>
          <w:color w:val="002060"/>
        </w:rPr>
        <w:t xml:space="preserve">in </w:t>
      </w:r>
      <w:r w:rsidR="00315BD8" w:rsidRPr="00B62032">
        <w:rPr>
          <w:rFonts w:asciiTheme="minorHAnsi" w:hAnsiTheme="minorHAnsi" w:cstheme="minorHAnsi"/>
          <w:color w:val="002060"/>
        </w:rPr>
        <w:t xml:space="preserve">die </w:t>
      </w:r>
      <w:r w:rsidR="00B62032">
        <w:rPr>
          <w:rFonts w:asciiTheme="minorHAnsi" w:hAnsiTheme="minorHAnsi" w:cstheme="minorHAnsi"/>
          <w:color w:val="002060"/>
        </w:rPr>
        <w:t xml:space="preserve">neue </w:t>
      </w:r>
      <w:r w:rsidRPr="00B62032">
        <w:rPr>
          <w:rFonts w:asciiTheme="minorHAnsi" w:hAnsiTheme="minorHAnsi" w:cstheme="minorHAnsi"/>
          <w:color w:val="002060"/>
        </w:rPr>
        <w:t xml:space="preserve">BMDG 2.0 eingeflossen. </w:t>
      </w:r>
      <w:r w:rsidR="00AA21DB" w:rsidRPr="00B62032">
        <w:rPr>
          <w:rFonts w:asciiTheme="minorHAnsi" w:hAnsiTheme="minorHAnsi" w:cstheme="minorHAnsi"/>
          <w:color w:val="002060"/>
        </w:rPr>
        <w:t>Impulse aus internationalen Kooperationen</w:t>
      </w:r>
      <w:r w:rsidR="00B62032">
        <w:rPr>
          <w:rFonts w:asciiTheme="minorHAnsi" w:hAnsiTheme="minorHAnsi" w:cstheme="minorHAnsi"/>
          <w:color w:val="002060"/>
        </w:rPr>
        <w:t xml:space="preserve"> der ARGE</w:t>
      </w:r>
      <w:r w:rsidR="00AA21DB" w:rsidRPr="00B62032">
        <w:rPr>
          <w:rFonts w:asciiTheme="minorHAnsi" w:hAnsiTheme="minorHAnsi" w:cstheme="minorHAnsi"/>
          <w:color w:val="002060"/>
        </w:rPr>
        <w:t xml:space="preserve">, wie </w:t>
      </w:r>
      <w:r w:rsidR="00DD6678" w:rsidRPr="00B62032">
        <w:rPr>
          <w:rFonts w:asciiTheme="minorHAnsi" w:hAnsiTheme="minorHAnsi" w:cstheme="minorHAnsi"/>
          <w:color w:val="002060"/>
        </w:rPr>
        <w:t>z. B. mit IdroLAB Italien</w:t>
      </w:r>
      <w:r w:rsidR="00AA21DB" w:rsidRPr="00B62032">
        <w:rPr>
          <w:rFonts w:asciiTheme="minorHAnsi" w:hAnsiTheme="minorHAnsi" w:cstheme="minorHAnsi"/>
          <w:color w:val="002060"/>
        </w:rPr>
        <w:t xml:space="preserve">, wurden </w:t>
      </w:r>
      <w:r w:rsidR="00B62032">
        <w:rPr>
          <w:rFonts w:asciiTheme="minorHAnsi" w:hAnsiTheme="minorHAnsi" w:cstheme="minorHAnsi"/>
          <w:color w:val="002060"/>
        </w:rPr>
        <w:t>ebenfalls integriert</w:t>
      </w:r>
      <w:r w:rsidR="00AA21DB" w:rsidRPr="00B62032">
        <w:rPr>
          <w:rFonts w:asciiTheme="minorHAnsi" w:hAnsiTheme="minorHAnsi" w:cstheme="minorHAnsi"/>
          <w:color w:val="002060"/>
        </w:rPr>
        <w:t>.</w:t>
      </w:r>
    </w:p>
    <w:p w14:paraId="0787951B" w14:textId="77777777" w:rsidR="00C3761B" w:rsidRPr="00B62032" w:rsidRDefault="00C3761B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</w:p>
    <w:p w14:paraId="239B0EDD" w14:textId="046FF03C" w:rsidR="00AA21DB" w:rsidRPr="00B62032" w:rsidRDefault="00AA21DB" w:rsidP="00AA21DB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B62032">
        <w:rPr>
          <w:rFonts w:asciiTheme="minorHAnsi" w:hAnsiTheme="minorHAnsi" w:cstheme="minorHAnsi"/>
          <w:color w:val="002060"/>
        </w:rPr>
        <w:t xml:space="preserve">Die ARGE möchte </w:t>
      </w:r>
      <w:r w:rsidR="00B62032">
        <w:rPr>
          <w:rFonts w:asciiTheme="minorHAnsi" w:hAnsiTheme="minorHAnsi" w:cstheme="minorHAnsi"/>
          <w:color w:val="002060"/>
        </w:rPr>
        <w:t>allen</w:t>
      </w:r>
      <w:r w:rsidRPr="00B62032">
        <w:rPr>
          <w:rFonts w:asciiTheme="minorHAnsi" w:hAnsiTheme="minorHAnsi" w:cstheme="minorHAnsi"/>
          <w:color w:val="002060"/>
        </w:rPr>
        <w:t xml:space="preserve"> Herstellern </w:t>
      </w:r>
      <w:r w:rsidR="00B62032">
        <w:rPr>
          <w:rFonts w:asciiTheme="minorHAnsi" w:hAnsiTheme="minorHAnsi" w:cstheme="minorHAnsi"/>
          <w:color w:val="002060"/>
        </w:rPr>
        <w:t xml:space="preserve">den </w:t>
      </w:r>
      <w:r w:rsidRPr="00B62032">
        <w:rPr>
          <w:rFonts w:asciiTheme="minorHAnsi" w:hAnsiTheme="minorHAnsi" w:cstheme="minorHAnsi"/>
          <w:color w:val="002060"/>
        </w:rPr>
        <w:t xml:space="preserve">Einstieg </w:t>
      </w:r>
      <w:r w:rsidR="00B62032">
        <w:rPr>
          <w:rFonts w:asciiTheme="minorHAnsi" w:hAnsiTheme="minorHAnsi" w:cstheme="minorHAnsi"/>
          <w:color w:val="002060"/>
        </w:rPr>
        <w:t>bzw.</w:t>
      </w:r>
      <w:r w:rsidRPr="00B62032">
        <w:rPr>
          <w:rFonts w:asciiTheme="minorHAnsi" w:hAnsiTheme="minorHAnsi" w:cstheme="minorHAnsi"/>
          <w:color w:val="002060"/>
        </w:rPr>
        <w:t xml:space="preserve"> Umstieg in die BMDG so einfach wie möglich machen. </w:t>
      </w:r>
      <w:r w:rsidR="00F466DC">
        <w:rPr>
          <w:rFonts w:asciiTheme="minorHAnsi" w:hAnsiTheme="minorHAnsi" w:cstheme="minorHAnsi"/>
          <w:color w:val="002060"/>
        </w:rPr>
        <w:t>S</w:t>
      </w:r>
      <w:r w:rsidR="00544DEB">
        <w:rPr>
          <w:rFonts w:asciiTheme="minorHAnsi" w:hAnsiTheme="minorHAnsi" w:cstheme="minorHAnsi"/>
          <w:color w:val="002060"/>
        </w:rPr>
        <w:t>eit</w:t>
      </w:r>
      <w:r w:rsidRPr="00B62032">
        <w:rPr>
          <w:rFonts w:asciiTheme="minorHAnsi" w:hAnsiTheme="minorHAnsi" w:cstheme="minorHAnsi"/>
          <w:color w:val="002060"/>
        </w:rPr>
        <w:t xml:space="preserve"> </w:t>
      </w:r>
      <w:r w:rsidR="00E50B0A" w:rsidRPr="00B62032">
        <w:rPr>
          <w:rFonts w:asciiTheme="minorHAnsi" w:hAnsiTheme="minorHAnsi" w:cstheme="minorHAnsi"/>
          <w:color w:val="002060"/>
        </w:rPr>
        <w:t>September</w:t>
      </w:r>
      <w:r w:rsidRPr="00B62032">
        <w:rPr>
          <w:rFonts w:asciiTheme="minorHAnsi" w:hAnsiTheme="minorHAnsi" w:cstheme="minorHAnsi"/>
          <w:color w:val="002060"/>
        </w:rPr>
        <w:t xml:space="preserve"> </w:t>
      </w:r>
      <w:r w:rsidR="00F466DC">
        <w:rPr>
          <w:rFonts w:asciiTheme="minorHAnsi" w:hAnsiTheme="minorHAnsi" w:cstheme="minorHAnsi"/>
          <w:color w:val="002060"/>
        </w:rPr>
        <w:t xml:space="preserve">besteht </w:t>
      </w:r>
      <w:r w:rsidRPr="00B62032">
        <w:rPr>
          <w:rFonts w:asciiTheme="minorHAnsi" w:hAnsiTheme="minorHAnsi" w:cstheme="minorHAnsi"/>
          <w:color w:val="002060"/>
        </w:rPr>
        <w:t>die Möglichkeit,</w:t>
      </w:r>
      <w:r w:rsidR="00E50B0A" w:rsidRPr="00B62032">
        <w:rPr>
          <w:rFonts w:asciiTheme="minorHAnsi" w:hAnsiTheme="minorHAnsi" w:cstheme="minorHAnsi"/>
          <w:color w:val="002060"/>
        </w:rPr>
        <w:t xml:space="preserve"> eine Beta</w:t>
      </w:r>
      <w:r w:rsidRPr="00B62032">
        <w:rPr>
          <w:rFonts w:asciiTheme="minorHAnsi" w:hAnsiTheme="minorHAnsi" w:cstheme="minorHAnsi"/>
          <w:color w:val="002060"/>
        </w:rPr>
        <w:t>p</w:t>
      </w:r>
      <w:r w:rsidR="00E50B0A" w:rsidRPr="00B62032">
        <w:rPr>
          <w:rFonts w:asciiTheme="minorHAnsi" w:hAnsiTheme="minorHAnsi" w:cstheme="minorHAnsi"/>
          <w:color w:val="002060"/>
        </w:rPr>
        <w:t xml:space="preserve">hase des Prüftools </w:t>
      </w:r>
      <w:r w:rsidR="00F466DC">
        <w:rPr>
          <w:rFonts w:asciiTheme="minorHAnsi" w:hAnsiTheme="minorHAnsi" w:cstheme="minorHAnsi"/>
          <w:color w:val="002060"/>
        </w:rPr>
        <w:t xml:space="preserve">zu </w:t>
      </w:r>
      <w:r w:rsidR="00E50B0A" w:rsidRPr="00B62032">
        <w:rPr>
          <w:rFonts w:asciiTheme="minorHAnsi" w:hAnsiTheme="minorHAnsi" w:cstheme="minorHAnsi"/>
          <w:color w:val="002060"/>
        </w:rPr>
        <w:t>nutzen.</w:t>
      </w:r>
      <w:r w:rsidR="00DD6678" w:rsidRPr="00B62032">
        <w:rPr>
          <w:rFonts w:asciiTheme="minorHAnsi" w:hAnsiTheme="minorHAnsi" w:cstheme="minorHAnsi"/>
          <w:color w:val="002060"/>
        </w:rPr>
        <w:t xml:space="preserve"> </w:t>
      </w:r>
      <w:r w:rsidR="00E50B0A" w:rsidRPr="00B62032">
        <w:rPr>
          <w:rFonts w:asciiTheme="minorHAnsi" w:hAnsiTheme="minorHAnsi" w:cstheme="minorHAnsi"/>
          <w:color w:val="002060"/>
        </w:rPr>
        <w:t>Testdatensätze </w:t>
      </w:r>
      <w:r w:rsidR="00B10C35">
        <w:rPr>
          <w:rFonts w:asciiTheme="minorHAnsi" w:hAnsiTheme="minorHAnsi" w:cstheme="minorHAnsi"/>
          <w:color w:val="002060"/>
        </w:rPr>
        <w:t xml:space="preserve">können damit </w:t>
      </w:r>
      <w:r w:rsidR="00E50B0A" w:rsidRPr="00B62032">
        <w:rPr>
          <w:rFonts w:asciiTheme="minorHAnsi" w:hAnsiTheme="minorHAnsi" w:cstheme="minorHAnsi"/>
          <w:color w:val="002060"/>
        </w:rPr>
        <w:t xml:space="preserve">in OXOMI </w:t>
      </w:r>
      <w:r w:rsidR="00DD6678" w:rsidRPr="00B62032">
        <w:rPr>
          <w:rFonts w:asciiTheme="minorHAnsi" w:hAnsiTheme="minorHAnsi" w:cstheme="minorHAnsi"/>
          <w:color w:val="002060"/>
        </w:rPr>
        <w:t xml:space="preserve">hochgeladen und die Daten </w:t>
      </w:r>
      <w:r w:rsidR="00E50B0A" w:rsidRPr="00B62032">
        <w:rPr>
          <w:rFonts w:asciiTheme="minorHAnsi" w:hAnsiTheme="minorHAnsi" w:cstheme="minorHAnsi"/>
          <w:color w:val="002060"/>
        </w:rPr>
        <w:t xml:space="preserve">frühzeitig </w:t>
      </w:r>
      <w:r w:rsidR="00DD6678" w:rsidRPr="00B62032">
        <w:rPr>
          <w:rFonts w:asciiTheme="minorHAnsi" w:hAnsiTheme="minorHAnsi" w:cstheme="minorHAnsi"/>
          <w:color w:val="002060"/>
        </w:rPr>
        <w:t>geprüft werden</w:t>
      </w:r>
      <w:r w:rsidR="00E50B0A" w:rsidRPr="00B62032">
        <w:rPr>
          <w:rFonts w:asciiTheme="minorHAnsi" w:hAnsiTheme="minorHAnsi" w:cstheme="minorHAnsi"/>
          <w:color w:val="002060"/>
        </w:rPr>
        <w:t>. </w:t>
      </w:r>
      <w:r w:rsidRPr="00B62032">
        <w:rPr>
          <w:rFonts w:asciiTheme="minorHAnsi" w:hAnsiTheme="minorHAnsi" w:cstheme="minorHAnsi"/>
          <w:color w:val="002060"/>
        </w:rPr>
        <w:t>Gültig wird die BMDG 2.0 ab Dezember 2022, verpflichtend ab Juni 2023.</w:t>
      </w:r>
    </w:p>
    <w:p w14:paraId="535E7B4A" w14:textId="0E95E97D" w:rsidR="00AA21DB" w:rsidRPr="00B62032" w:rsidRDefault="00AA21DB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</w:p>
    <w:p w14:paraId="0DC1450E" w14:textId="67AF8748" w:rsidR="00E50B0A" w:rsidRPr="00B62032" w:rsidRDefault="00AA21DB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B62032">
        <w:rPr>
          <w:rFonts w:asciiTheme="minorHAnsi" w:hAnsiTheme="minorHAnsi" w:cstheme="minorHAnsi"/>
          <w:color w:val="002060"/>
        </w:rPr>
        <w:t xml:space="preserve">Die ARGE bietet </w:t>
      </w:r>
      <w:r w:rsidR="00B10C35" w:rsidRPr="00B62032">
        <w:rPr>
          <w:rFonts w:asciiTheme="minorHAnsi" w:hAnsiTheme="minorHAnsi" w:cstheme="minorHAnsi"/>
          <w:color w:val="002060"/>
        </w:rPr>
        <w:t xml:space="preserve">außerdem </w:t>
      </w:r>
      <w:r w:rsidR="007346DF" w:rsidRPr="00B62032">
        <w:rPr>
          <w:rFonts w:asciiTheme="minorHAnsi" w:hAnsiTheme="minorHAnsi" w:cstheme="minorHAnsi"/>
          <w:color w:val="002060"/>
        </w:rPr>
        <w:t xml:space="preserve">Webseminare an, </w:t>
      </w:r>
      <w:r w:rsidRPr="00B62032">
        <w:rPr>
          <w:rFonts w:asciiTheme="minorHAnsi" w:hAnsiTheme="minorHAnsi" w:cstheme="minorHAnsi"/>
          <w:color w:val="002060"/>
        </w:rPr>
        <w:t xml:space="preserve">in denen </w:t>
      </w:r>
      <w:r w:rsidR="00223D49">
        <w:rPr>
          <w:rFonts w:asciiTheme="minorHAnsi" w:hAnsiTheme="minorHAnsi" w:cstheme="minorHAnsi"/>
          <w:color w:val="002060"/>
        </w:rPr>
        <w:t>s</w:t>
      </w:r>
      <w:r w:rsidRPr="00B62032">
        <w:rPr>
          <w:rFonts w:asciiTheme="minorHAnsi" w:hAnsiTheme="minorHAnsi" w:cstheme="minorHAnsi"/>
          <w:color w:val="002060"/>
        </w:rPr>
        <w:t>ie</w:t>
      </w:r>
      <w:r w:rsidR="007346DF" w:rsidRPr="00B62032">
        <w:rPr>
          <w:rFonts w:asciiTheme="minorHAnsi" w:hAnsiTheme="minorHAnsi" w:cstheme="minorHAnsi"/>
          <w:color w:val="002060"/>
        </w:rPr>
        <w:t xml:space="preserve"> </w:t>
      </w:r>
      <w:r w:rsidR="002252D6">
        <w:rPr>
          <w:rFonts w:asciiTheme="minorHAnsi" w:hAnsiTheme="minorHAnsi" w:cstheme="minorHAnsi"/>
          <w:color w:val="002060"/>
        </w:rPr>
        <w:t>detailliert</w:t>
      </w:r>
      <w:r w:rsidR="007346DF" w:rsidRPr="00B62032">
        <w:rPr>
          <w:rFonts w:asciiTheme="minorHAnsi" w:hAnsiTheme="minorHAnsi" w:cstheme="minorHAnsi"/>
          <w:color w:val="002060"/>
        </w:rPr>
        <w:t xml:space="preserve"> über die </w:t>
      </w:r>
      <w:r w:rsidRPr="00B62032">
        <w:rPr>
          <w:rFonts w:asciiTheme="minorHAnsi" w:hAnsiTheme="minorHAnsi" w:cstheme="minorHAnsi"/>
          <w:color w:val="002060"/>
        </w:rPr>
        <w:t xml:space="preserve">BMDG 2.0 </w:t>
      </w:r>
      <w:r w:rsidR="00B10C35">
        <w:rPr>
          <w:rFonts w:asciiTheme="minorHAnsi" w:hAnsiTheme="minorHAnsi" w:cstheme="minorHAnsi"/>
          <w:color w:val="002060"/>
        </w:rPr>
        <w:t xml:space="preserve">sowie Prozesse des </w:t>
      </w:r>
      <w:r w:rsidRPr="00B62032">
        <w:rPr>
          <w:rFonts w:asciiTheme="minorHAnsi" w:hAnsiTheme="minorHAnsi" w:cstheme="minorHAnsi"/>
          <w:color w:val="002060"/>
        </w:rPr>
        <w:t>internationale</w:t>
      </w:r>
      <w:r w:rsidR="00B10C35">
        <w:rPr>
          <w:rFonts w:asciiTheme="minorHAnsi" w:hAnsiTheme="minorHAnsi" w:cstheme="minorHAnsi"/>
          <w:color w:val="002060"/>
        </w:rPr>
        <w:t>n</w:t>
      </w:r>
      <w:r w:rsidRPr="00B62032">
        <w:rPr>
          <w:rFonts w:asciiTheme="minorHAnsi" w:hAnsiTheme="minorHAnsi" w:cstheme="minorHAnsi"/>
          <w:color w:val="002060"/>
        </w:rPr>
        <w:t xml:space="preserve"> Artikelstammdatenmanagement</w:t>
      </w:r>
      <w:r w:rsidR="00B10C35">
        <w:rPr>
          <w:rFonts w:asciiTheme="minorHAnsi" w:hAnsiTheme="minorHAnsi" w:cstheme="minorHAnsi"/>
          <w:color w:val="002060"/>
        </w:rPr>
        <w:t xml:space="preserve">s </w:t>
      </w:r>
      <w:r w:rsidRPr="00B62032">
        <w:rPr>
          <w:rFonts w:asciiTheme="minorHAnsi" w:hAnsiTheme="minorHAnsi" w:cstheme="minorHAnsi"/>
          <w:color w:val="002060"/>
        </w:rPr>
        <w:t xml:space="preserve">informiert. Eine individuelle Beratung </w:t>
      </w:r>
      <w:r w:rsidR="00B10C35">
        <w:rPr>
          <w:rFonts w:asciiTheme="minorHAnsi" w:hAnsiTheme="minorHAnsi" w:cstheme="minorHAnsi"/>
          <w:color w:val="002060"/>
        </w:rPr>
        <w:t>können interessierte Industriehäuser</w:t>
      </w:r>
      <w:r w:rsidRPr="00B62032">
        <w:rPr>
          <w:rFonts w:asciiTheme="minorHAnsi" w:hAnsiTheme="minorHAnsi" w:cstheme="minorHAnsi"/>
          <w:color w:val="002060"/>
        </w:rPr>
        <w:t xml:space="preserve"> jederzeit </w:t>
      </w:r>
      <w:r w:rsidR="007654C8" w:rsidRPr="00B62032">
        <w:rPr>
          <w:rFonts w:asciiTheme="minorHAnsi" w:hAnsiTheme="minorHAnsi" w:cstheme="minorHAnsi"/>
          <w:color w:val="002060"/>
        </w:rPr>
        <w:t xml:space="preserve">über </w:t>
      </w:r>
      <w:hyperlink r:id="rId11" w:history="1">
        <w:r w:rsidR="007654C8" w:rsidRPr="00B62032">
          <w:rPr>
            <w:rStyle w:val="Hyperlink"/>
            <w:rFonts w:asciiTheme="minorHAnsi" w:hAnsiTheme="minorHAnsi" w:cstheme="minorHAnsi"/>
            <w:color w:val="002060"/>
          </w:rPr>
          <w:t>info@arge.de</w:t>
        </w:r>
      </w:hyperlink>
      <w:r w:rsidR="007654C8" w:rsidRPr="00B62032">
        <w:rPr>
          <w:rFonts w:asciiTheme="minorHAnsi" w:hAnsiTheme="minorHAnsi" w:cstheme="minorHAnsi"/>
          <w:color w:val="002060"/>
        </w:rPr>
        <w:t xml:space="preserve"> anfr</w:t>
      </w:r>
      <w:r w:rsidR="00B10C35">
        <w:rPr>
          <w:rFonts w:asciiTheme="minorHAnsi" w:hAnsiTheme="minorHAnsi" w:cstheme="minorHAnsi"/>
          <w:color w:val="002060"/>
        </w:rPr>
        <w:t>agen</w:t>
      </w:r>
      <w:r w:rsidR="007654C8" w:rsidRPr="00B62032">
        <w:rPr>
          <w:rFonts w:asciiTheme="minorHAnsi" w:hAnsiTheme="minorHAnsi" w:cstheme="minorHAnsi"/>
          <w:color w:val="002060"/>
        </w:rPr>
        <w:t>.</w:t>
      </w:r>
    </w:p>
    <w:p w14:paraId="189D71F9" w14:textId="77777777" w:rsidR="00C3761B" w:rsidRPr="00B62032" w:rsidRDefault="00C3761B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</w:p>
    <w:p w14:paraId="7BE6A5B7" w14:textId="5B6FF3DA" w:rsidR="00C767D3" w:rsidRPr="00B62032" w:rsidRDefault="00C767D3" w:rsidP="00FE2511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B62032">
        <w:rPr>
          <w:rFonts w:asciiTheme="minorHAnsi" w:hAnsiTheme="minorHAnsi" w:cstheme="minorHAnsi"/>
          <w:color w:val="002060"/>
        </w:rPr>
        <w:t xml:space="preserve">Das Dokument </w:t>
      </w:r>
      <w:r w:rsidR="00B10C35">
        <w:rPr>
          <w:rFonts w:asciiTheme="minorHAnsi" w:hAnsiTheme="minorHAnsi" w:cstheme="minorHAnsi"/>
          <w:color w:val="002060"/>
        </w:rPr>
        <w:t xml:space="preserve">der BMDG </w:t>
      </w:r>
      <w:r w:rsidR="00E50B0A" w:rsidRPr="00B62032">
        <w:rPr>
          <w:rFonts w:asciiTheme="minorHAnsi" w:hAnsiTheme="minorHAnsi" w:cstheme="minorHAnsi"/>
          <w:color w:val="002060"/>
        </w:rPr>
        <w:t xml:space="preserve">kann </w:t>
      </w:r>
      <w:r w:rsidR="00B10C35">
        <w:rPr>
          <w:rFonts w:asciiTheme="minorHAnsi" w:hAnsiTheme="minorHAnsi" w:cstheme="minorHAnsi"/>
          <w:color w:val="002060"/>
        </w:rPr>
        <w:t xml:space="preserve">über die </w:t>
      </w:r>
      <w:r w:rsidR="00E50B0A" w:rsidRPr="00B62032">
        <w:rPr>
          <w:rFonts w:asciiTheme="minorHAnsi" w:hAnsiTheme="minorHAnsi" w:cstheme="minorHAnsi"/>
          <w:color w:val="002060"/>
        </w:rPr>
        <w:t xml:space="preserve">ARGE </w:t>
      </w:r>
      <w:r w:rsidR="00B10C35">
        <w:rPr>
          <w:rFonts w:asciiTheme="minorHAnsi" w:hAnsiTheme="minorHAnsi" w:cstheme="minorHAnsi"/>
          <w:color w:val="002060"/>
        </w:rPr>
        <w:t>bezogen</w:t>
      </w:r>
      <w:r w:rsidR="00E50B0A" w:rsidRPr="00B62032">
        <w:rPr>
          <w:rFonts w:asciiTheme="minorHAnsi" w:hAnsiTheme="minorHAnsi" w:cstheme="minorHAnsi"/>
          <w:color w:val="002060"/>
        </w:rPr>
        <w:t xml:space="preserve"> oder </w:t>
      </w:r>
      <w:r w:rsidR="0028404F" w:rsidRPr="00B62032">
        <w:rPr>
          <w:rFonts w:asciiTheme="minorHAnsi" w:hAnsiTheme="minorHAnsi" w:cstheme="minorHAnsi"/>
          <w:color w:val="002060"/>
        </w:rPr>
        <w:t xml:space="preserve">im Servicebereich </w:t>
      </w:r>
      <w:r w:rsidR="00E50B0A" w:rsidRPr="00B62032">
        <w:rPr>
          <w:rFonts w:asciiTheme="minorHAnsi" w:hAnsiTheme="minorHAnsi" w:cstheme="minorHAnsi"/>
          <w:color w:val="002060"/>
        </w:rPr>
        <w:t xml:space="preserve">unter </w:t>
      </w:r>
      <w:hyperlink r:id="rId12" w:history="1">
        <w:r w:rsidR="00C3761B" w:rsidRPr="00B62032">
          <w:rPr>
            <w:rStyle w:val="Hyperlink"/>
            <w:rFonts w:asciiTheme="minorHAnsi" w:hAnsiTheme="minorHAnsi" w:cstheme="minorHAnsi"/>
            <w:color w:val="002060"/>
          </w:rPr>
          <w:t>www.arge.de</w:t>
        </w:r>
      </w:hyperlink>
      <w:r w:rsidR="00DD6678" w:rsidRPr="00B62032">
        <w:rPr>
          <w:rFonts w:asciiTheme="minorHAnsi" w:hAnsiTheme="minorHAnsi" w:cstheme="minorHAnsi"/>
          <w:color w:val="002060"/>
        </w:rPr>
        <w:t xml:space="preserve"> </w:t>
      </w:r>
      <w:r w:rsidR="00E50B0A" w:rsidRPr="00B62032">
        <w:rPr>
          <w:rFonts w:asciiTheme="minorHAnsi" w:hAnsiTheme="minorHAnsi" w:cstheme="minorHAnsi"/>
          <w:color w:val="002060"/>
        </w:rPr>
        <w:t>heruntergeladen werden</w:t>
      </w:r>
      <w:r w:rsidRPr="00B62032">
        <w:rPr>
          <w:rFonts w:asciiTheme="minorHAnsi" w:hAnsiTheme="minorHAnsi" w:cstheme="minorHAnsi"/>
          <w:color w:val="002060"/>
        </w:rPr>
        <w:t>.</w:t>
      </w:r>
      <w:r w:rsidRPr="00B62032">
        <w:rPr>
          <w:rFonts w:asciiTheme="minorHAnsi" w:hAnsiTheme="minorHAnsi" w:cstheme="minorHAnsi"/>
          <w:color w:val="002060"/>
        </w:rPr>
        <w:br/>
        <w:t> </w:t>
      </w:r>
    </w:p>
    <w:p w14:paraId="2ED4296B" w14:textId="447906AA" w:rsidR="006A38FF" w:rsidRPr="00B62032" w:rsidRDefault="006A38FF" w:rsidP="00FE2511">
      <w:pPr>
        <w:autoSpaceDE w:val="0"/>
        <w:autoSpaceDN w:val="0"/>
        <w:adjustRightInd w:val="0"/>
        <w:rPr>
          <w:rFonts w:cstheme="minorHAnsi"/>
          <w:color w:val="002060"/>
        </w:rPr>
      </w:pPr>
      <w:r w:rsidRPr="00B62032">
        <w:rPr>
          <w:rFonts w:cstheme="minorHAnsi"/>
          <w:color w:val="002060"/>
        </w:rPr>
        <w:t xml:space="preserve">Kontakt: </w:t>
      </w:r>
      <w:r w:rsidR="008F06A8" w:rsidRPr="00B62032">
        <w:rPr>
          <w:rFonts w:cstheme="minorHAnsi"/>
          <w:color w:val="002060"/>
        </w:rPr>
        <w:t>Elisabeth Emde</w:t>
      </w:r>
      <w:r w:rsidRPr="00B62032">
        <w:rPr>
          <w:rFonts w:cstheme="minorHAnsi"/>
          <w:color w:val="002060"/>
        </w:rPr>
        <w:t xml:space="preserve">, </w:t>
      </w:r>
      <w:r w:rsidR="009B0F4F" w:rsidRPr="00B62032">
        <w:rPr>
          <w:rFonts w:cstheme="minorHAnsi"/>
          <w:color w:val="002060"/>
        </w:rPr>
        <w:t>Telefon +49 5251 87288-</w:t>
      </w:r>
      <w:r w:rsidR="008F06A8" w:rsidRPr="00B62032">
        <w:rPr>
          <w:rFonts w:cstheme="minorHAnsi"/>
          <w:color w:val="002060"/>
        </w:rPr>
        <w:t>23</w:t>
      </w:r>
      <w:r w:rsidR="009B0F4F" w:rsidRPr="00B62032">
        <w:rPr>
          <w:rFonts w:cstheme="minorHAnsi"/>
          <w:color w:val="002060"/>
        </w:rPr>
        <w:t xml:space="preserve">; </w:t>
      </w:r>
      <w:hyperlink r:id="rId13" w:history="1">
        <w:r w:rsidR="008F06A8" w:rsidRPr="00B62032">
          <w:rPr>
            <w:rStyle w:val="Hyperlink"/>
            <w:rFonts w:cstheme="minorHAnsi"/>
            <w:color w:val="002060"/>
          </w:rPr>
          <w:t>eemde@arge.de</w:t>
        </w:r>
      </w:hyperlink>
    </w:p>
    <w:p w14:paraId="1C45BA9A" w14:textId="77777777" w:rsidR="006A38FF" w:rsidRPr="00536E94" w:rsidRDefault="006A38FF" w:rsidP="00FE2511">
      <w:pPr>
        <w:rPr>
          <w:rFonts w:cstheme="minorHAnsi"/>
          <w:color w:val="002060"/>
        </w:rPr>
      </w:pPr>
    </w:p>
    <w:p w14:paraId="53A4DDDE" w14:textId="77777777" w:rsidR="000922F9" w:rsidRPr="00541F22" w:rsidRDefault="000922F9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19FA7791" w14:textId="7F45232A" w:rsidR="000922F9" w:rsidRPr="00541F22" w:rsidRDefault="000922F9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2EA6E998" w14:textId="47614A11" w:rsidR="000922F9" w:rsidRPr="00541F22" w:rsidRDefault="000922F9" w:rsidP="00FE2511">
      <w:pPr>
        <w:autoSpaceDE w:val="0"/>
        <w:autoSpaceDN w:val="0"/>
        <w:adjustRightInd w:val="0"/>
        <w:rPr>
          <w:rFonts w:cstheme="minorHAnsi"/>
          <w:color w:val="00206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7A633BA6" wp14:editId="6DBCA38D">
                <wp:simplePos x="0" y="0"/>
                <wp:positionH relativeFrom="column">
                  <wp:posOffset>3126105</wp:posOffset>
                </wp:positionH>
                <wp:positionV relativeFrom="page">
                  <wp:posOffset>1628775</wp:posOffset>
                </wp:positionV>
                <wp:extent cx="3193415" cy="314325"/>
                <wp:effectExtent l="0" t="0" r="6985" b="95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78CA8" w14:textId="77777777" w:rsidR="000922F9" w:rsidRDefault="000922F9" w:rsidP="000922F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 xml:space="preserve"> / PRESS RELEASE</w:t>
                            </w:r>
                          </w:p>
                          <w:p w14:paraId="02FC00D8" w14:textId="77777777" w:rsidR="000922F9" w:rsidRDefault="000922F9" w:rsidP="000922F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18B922F5" w14:textId="77777777" w:rsidR="000922F9" w:rsidRDefault="000922F9" w:rsidP="000922F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117EC53C" w14:textId="77777777" w:rsidR="000922F9" w:rsidRPr="005414F1" w:rsidRDefault="000922F9" w:rsidP="000922F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3BA6" id="Textfeld 10" o:spid="_x0000_s1027" type="#_x0000_t202" style="position:absolute;margin-left:246.15pt;margin-top:128.25pt;width:251.4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" o:allowoverlap="f" filled="f" stroked="f" strokeweight=".5pt">
                <v:textbox inset="0,0,0,0">
                  <w:txbxContent>
                    <w:p w14:paraId="5A978CA8" w14:textId="77777777" w:rsidR="000922F9" w:rsidRDefault="000922F9" w:rsidP="000922F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 xml:space="preserve"> / PRESS RELEASE</w:t>
                      </w:r>
                    </w:p>
                    <w:p w14:paraId="02FC00D8" w14:textId="77777777" w:rsidR="000922F9" w:rsidRDefault="000922F9" w:rsidP="000922F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18B922F5" w14:textId="77777777" w:rsidR="000922F9" w:rsidRDefault="000922F9" w:rsidP="000922F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117EC53C" w14:textId="77777777" w:rsidR="000922F9" w:rsidRPr="005414F1" w:rsidRDefault="000922F9" w:rsidP="000922F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4ABC1E4" w14:textId="77777777" w:rsidR="00AE6D51" w:rsidRPr="00F466DC" w:rsidRDefault="00AE6D51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2B0287A0" w14:textId="77777777" w:rsidR="00AE6D51" w:rsidRPr="00F466DC" w:rsidRDefault="00AE6D51" w:rsidP="00FE2511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172EF149" w14:textId="0C3A1349" w:rsidR="00FE2511" w:rsidRPr="00C3761B" w:rsidRDefault="00544DEB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>
        <w:rPr>
          <w:rFonts w:cstheme="minorHAnsi"/>
          <w:color w:val="002060"/>
          <w:lang w:val="en-US"/>
        </w:rPr>
        <w:t>September</w:t>
      </w:r>
      <w:r w:rsidR="00FE2511" w:rsidRPr="00C3761B">
        <w:rPr>
          <w:rFonts w:cstheme="minorHAnsi"/>
          <w:color w:val="002060"/>
          <w:lang w:val="en-US"/>
        </w:rPr>
        <w:t xml:space="preserve"> 2022</w:t>
      </w:r>
    </w:p>
    <w:p w14:paraId="205051F9" w14:textId="77777777" w:rsidR="00FE2511" w:rsidRPr="00C3761B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3CA2F07C" w14:textId="77777777" w:rsidR="00FE2511" w:rsidRPr="00C3761B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018C5A6F" w14:textId="0B998FC9" w:rsidR="00FE2511" w:rsidRPr="00C3761B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C3761B">
        <w:rPr>
          <w:rFonts w:cstheme="minorHAnsi"/>
          <w:color w:val="002060"/>
          <w:lang w:val="en-US"/>
        </w:rPr>
        <w:t xml:space="preserve">ARGE </w:t>
      </w:r>
      <w:r w:rsidR="00C30733">
        <w:rPr>
          <w:rFonts w:cstheme="minorHAnsi"/>
          <w:color w:val="002060"/>
          <w:lang w:val="en-US"/>
        </w:rPr>
        <w:t>releases</w:t>
      </w:r>
      <w:r w:rsidRPr="00C3761B">
        <w:rPr>
          <w:rFonts w:cstheme="minorHAnsi"/>
          <w:color w:val="002060"/>
          <w:lang w:val="en-US"/>
        </w:rPr>
        <w:t xml:space="preserve"> </w:t>
      </w:r>
      <w:r w:rsidR="00C30733">
        <w:rPr>
          <w:rFonts w:cstheme="minorHAnsi"/>
          <w:color w:val="002060"/>
          <w:lang w:val="en-US"/>
        </w:rPr>
        <w:t xml:space="preserve">new </w:t>
      </w:r>
      <w:r w:rsidR="00281435">
        <w:rPr>
          <w:rFonts w:cstheme="minorHAnsi"/>
          <w:color w:val="002060"/>
          <w:lang w:val="en-US"/>
        </w:rPr>
        <w:t xml:space="preserve">Building Master Data Guideline version </w:t>
      </w:r>
    </w:p>
    <w:p w14:paraId="22AB281F" w14:textId="77777777" w:rsidR="00C3761B" w:rsidRPr="00C3761B" w:rsidRDefault="00C3761B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0075F36C" w14:textId="77777777" w:rsidR="00FE2511" w:rsidRPr="00C3761B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48083852" w14:textId="066C7BBA" w:rsidR="00FE2511" w:rsidRPr="0063568B" w:rsidRDefault="00FE2511" w:rsidP="00FE2511">
      <w:pPr>
        <w:autoSpaceDE w:val="0"/>
        <w:autoSpaceDN w:val="0"/>
        <w:adjustRightInd w:val="0"/>
        <w:rPr>
          <w:rFonts w:cstheme="minorHAnsi"/>
          <w:b/>
          <w:bCs/>
          <w:color w:val="002060"/>
          <w:sz w:val="28"/>
          <w:szCs w:val="28"/>
          <w:lang w:val="en-US"/>
        </w:rPr>
      </w:pPr>
      <w:r w:rsidRPr="0063568B">
        <w:rPr>
          <w:rFonts w:cstheme="minorHAnsi"/>
          <w:b/>
          <w:bCs/>
          <w:color w:val="002060"/>
          <w:sz w:val="28"/>
          <w:szCs w:val="28"/>
          <w:lang w:val="en-US"/>
        </w:rPr>
        <w:t xml:space="preserve">BMDG 2.0: </w:t>
      </w:r>
      <w:r w:rsidR="00B62032">
        <w:rPr>
          <w:rFonts w:cstheme="minorHAnsi"/>
          <w:b/>
          <w:bCs/>
          <w:color w:val="002060"/>
          <w:sz w:val="28"/>
          <w:szCs w:val="28"/>
          <w:lang w:val="en-US"/>
        </w:rPr>
        <w:t>I</w:t>
      </w:r>
      <w:r w:rsidRPr="0063568B">
        <w:rPr>
          <w:rFonts w:cstheme="minorHAnsi"/>
          <w:b/>
          <w:bCs/>
          <w:color w:val="002060"/>
          <w:sz w:val="28"/>
          <w:szCs w:val="28"/>
          <w:lang w:val="en-US"/>
        </w:rPr>
        <w:t>nternational standard for product data</w:t>
      </w:r>
    </w:p>
    <w:p w14:paraId="1AF06FA4" w14:textId="77777777" w:rsidR="00FE2511" w:rsidRPr="00C3761B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19A2BCEB" w14:textId="77777777" w:rsidR="00C30733" w:rsidRDefault="00C30733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1A09FE25" w14:textId="24B3D339" w:rsidR="00C3761B" w:rsidRPr="00B62032" w:rsidRDefault="00C30733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>T</w:t>
      </w:r>
      <w:r w:rsidR="00FE2511" w:rsidRPr="00B62032">
        <w:rPr>
          <w:rFonts w:cstheme="minorHAnsi"/>
          <w:color w:val="002060"/>
          <w:lang w:val="en-US"/>
        </w:rPr>
        <w:t>he international data quality guideline Building Master Data Guideline (BMDG) was published</w:t>
      </w:r>
      <w:r w:rsidR="00D44128" w:rsidRPr="00B62032">
        <w:rPr>
          <w:rFonts w:cstheme="minorHAnsi"/>
          <w:color w:val="002060"/>
          <w:lang w:val="en-US"/>
        </w:rPr>
        <w:t xml:space="preserve"> by ARGE</w:t>
      </w:r>
      <w:r w:rsidR="00FE2511" w:rsidRPr="00B62032">
        <w:rPr>
          <w:rFonts w:cstheme="minorHAnsi"/>
          <w:color w:val="002060"/>
          <w:lang w:val="en-US"/>
        </w:rPr>
        <w:t xml:space="preserve"> </w:t>
      </w:r>
      <w:r w:rsidRPr="00B62032">
        <w:rPr>
          <w:rFonts w:cstheme="minorHAnsi"/>
          <w:color w:val="002060"/>
          <w:lang w:val="en-US"/>
        </w:rPr>
        <w:t xml:space="preserve">in August </w:t>
      </w:r>
      <w:r w:rsidR="00FE2511" w:rsidRPr="00B62032">
        <w:rPr>
          <w:rFonts w:cstheme="minorHAnsi"/>
          <w:color w:val="002060"/>
          <w:lang w:val="en-US"/>
        </w:rPr>
        <w:t xml:space="preserve">in </w:t>
      </w:r>
      <w:r w:rsidR="00D44128" w:rsidRPr="00B62032">
        <w:rPr>
          <w:rFonts w:cstheme="minorHAnsi"/>
          <w:color w:val="002060"/>
          <w:lang w:val="en-US"/>
        </w:rPr>
        <w:t>a latest version</w:t>
      </w:r>
      <w:r w:rsidR="00FE2511" w:rsidRPr="00B62032">
        <w:rPr>
          <w:rFonts w:cstheme="minorHAnsi"/>
          <w:color w:val="002060"/>
          <w:lang w:val="en-US"/>
        </w:rPr>
        <w:t xml:space="preserve"> 2.0. With the BMDG, manufacturers </w:t>
      </w:r>
      <w:r w:rsidR="0028404F" w:rsidRPr="00B62032">
        <w:rPr>
          <w:rFonts w:cstheme="minorHAnsi"/>
          <w:color w:val="002060"/>
          <w:lang w:val="en-US"/>
        </w:rPr>
        <w:t xml:space="preserve">in the building business </w:t>
      </w:r>
      <w:r w:rsidR="001513D7" w:rsidRPr="00B62032">
        <w:rPr>
          <w:rFonts w:cstheme="minorHAnsi"/>
          <w:color w:val="002060"/>
          <w:lang w:val="en-GB"/>
        </w:rPr>
        <w:t xml:space="preserve">have a powerful tool for international data supply at their disposal. </w:t>
      </w:r>
    </w:p>
    <w:p w14:paraId="7EA18C27" w14:textId="77777777" w:rsidR="00C3761B" w:rsidRPr="00B62032" w:rsidRDefault="00C3761B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7E658F11" w14:textId="059BEB2B" w:rsidR="00FE2511" w:rsidRPr="00B62032" w:rsidRDefault="001513D7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 xml:space="preserve">In recent years, the BMDG has established itself as </w:t>
      </w:r>
      <w:r w:rsidR="00C425ED">
        <w:rPr>
          <w:rFonts w:cstheme="minorHAnsi"/>
          <w:color w:val="002060"/>
          <w:lang w:val="en-US"/>
        </w:rPr>
        <w:t>a</w:t>
      </w:r>
      <w:r w:rsidRPr="00B62032">
        <w:rPr>
          <w:rFonts w:cstheme="minorHAnsi"/>
          <w:color w:val="002060"/>
          <w:lang w:val="en-US"/>
        </w:rPr>
        <w:t xml:space="preserve"> standard in the professional exchange of master data between industry and international trade. More and more </w:t>
      </w:r>
      <w:r w:rsidR="00541F22">
        <w:rPr>
          <w:rFonts w:cstheme="minorHAnsi"/>
          <w:color w:val="002060"/>
          <w:lang w:val="en-US"/>
        </w:rPr>
        <w:t>wholesalers</w:t>
      </w:r>
      <w:r w:rsidRPr="00B62032">
        <w:rPr>
          <w:rFonts w:cstheme="minorHAnsi"/>
          <w:color w:val="002060"/>
          <w:lang w:val="en-US"/>
        </w:rPr>
        <w:t xml:space="preserve"> are using this </w:t>
      </w:r>
      <w:r w:rsidR="00C425ED">
        <w:rPr>
          <w:rFonts w:cstheme="minorHAnsi"/>
          <w:color w:val="002060"/>
          <w:lang w:val="en-US"/>
        </w:rPr>
        <w:t>standard</w:t>
      </w:r>
      <w:r w:rsidRPr="00B62032">
        <w:rPr>
          <w:rFonts w:cstheme="minorHAnsi"/>
          <w:color w:val="002060"/>
          <w:lang w:val="en-US"/>
        </w:rPr>
        <w:t xml:space="preserve">. </w:t>
      </w:r>
      <w:r w:rsidR="00C425ED">
        <w:rPr>
          <w:rFonts w:cstheme="minorHAnsi"/>
          <w:color w:val="002060"/>
          <w:lang w:val="en-US"/>
        </w:rPr>
        <w:t>For this reason</w:t>
      </w:r>
      <w:r w:rsidR="00FE2511" w:rsidRPr="00B62032">
        <w:rPr>
          <w:rFonts w:cstheme="minorHAnsi"/>
          <w:color w:val="002060"/>
          <w:lang w:val="en-US"/>
        </w:rPr>
        <w:t xml:space="preserve">, numerous suggestions from users have been </w:t>
      </w:r>
      <w:r w:rsidR="00C425ED">
        <w:rPr>
          <w:rFonts w:cstheme="minorHAnsi"/>
          <w:color w:val="002060"/>
          <w:lang w:val="en-US"/>
        </w:rPr>
        <w:t>included</w:t>
      </w:r>
      <w:r w:rsidR="00FE2511" w:rsidRPr="00B62032">
        <w:rPr>
          <w:rFonts w:cstheme="minorHAnsi"/>
          <w:color w:val="002060"/>
          <w:lang w:val="en-US"/>
        </w:rPr>
        <w:t xml:space="preserve"> into the BMDG 2.0 document. </w:t>
      </w:r>
      <w:r w:rsidRPr="00B62032">
        <w:rPr>
          <w:rFonts w:cstheme="minorHAnsi"/>
          <w:color w:val="002060"/>
          <w:lang w:val="en-US"/>
        </w:rPr>
        <w:t>In addition</w:t>
      </w:r>
      <w:r w:rsidR="00281435" w:rsidRPr="00B62032">
        <w:rPr>
          <w:rFonts w:cstheme="minorHAnsi"/>
          <w:color w:val="002060"/>
          <w:lang w:val="en-US"/>
        </w:rPr>
        <w:t xml:space="preserve"> to that</w:t>
      </w:r>
      <w:r w:rsidRPr="00B62032">
        <w:rPr>
          <w:rFonts w:cstheme="minorHAnsi"/>
          <w:color w:val="002060"/>
          <w:lang w:val="en-US"/>
        </w:rPr>
        <w:t xml:space="preserve">, input from cooperation was </w:t>
      </w:r>
      <w:r w:rsidR="00281435" w:rsidRPr="00B62032">
        <w:rPr>
          <w:rFonts w:cstheme="minorHAnsi"/>
          <w:color w:val="002060"/>
          <w:lang w:val="en-US"/>
        </w:rPr>
        <w:t>integrated</w:t>
      </w:r>
      <w:r w:rsidR="0063568B" w:rsidRPr="00B62032">
        <w:rPr>
          <w:rFonts w:cstheme="minorHAnsi"/>
          <w:color w:val="002060"/>
          <w:lang w:val="en-US"/>
        </w:rPr>
        <w:t>, e. g. from IdroLAB Italy.</w:t>
      </w:r>
    </w:p>
    <w:p w14:paraId="6469D8E9" w14:textId="77777777" w:rsidR="00C3761B" w:rsidRPr="00B62032" w:rsidRDefault="00C3761B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230BCDAA" w14:textId="53FCA202" w:rsidR="00B62032" w:rsidRPr="00B62032" w:rsidRDefault="00B62032" w:rsidP="00B62032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 xml:space="preserve">The ARGE is willing to make it as easy as possible for manufacturers to get started or </w:t>
      </w:r>
      <w:r w:rsidR="00C425ED">
        <w:rPr>
          <w:rFonts w:cstheme="minorHAnsi"/>
          <w:color w:val="002060"/>
          <w:lang w:val="en-US"/>
        </w:rPr>
        <w:t xml:space="preserve">to </w:t>
      </w:r>
      <w:r w:rsidRPr="00B62032">
        <w:rPr>
          <w:rFonts w:cstheme="minorHAnsi"/>
          <w:color w:val="002060"/>
          <w:lang w:val="en-US"/>
        </w:rPr>
        <w:t>switch to the BMDG</w:t>
      </w:r>
      <w:r w:rsidR="00C425ED">
        <w:rPr>
          <w:rFonts w:cstheme="minorHAnsi"/>
          <w:color w:val="002060"/>
          <w:lang w:val="en-US"/>
        </w:rPr>
        <w:t xml:space="preserve"> standard</w:t>
      </w:r>
      <w:r w:rsidRPr="00B62032">
        <w:rPr>
          <w:rFonts w:cstheme="minorHAnsi"/>
          <w:color w:val="002060"/>
          <w:lang w:val="en-US"/>
        </w:rPr>
        <w:t>. Therefor</w:t>
      </w:r>
      <w:r w:rsidR="00C425ED">
        <w:rPr>
          <w:rFonts w:cstheme="minorHAnsi"/>
          <w:color w:val="002060"/>
          <w:lang w:val="en-US"/>
        </w:rPr>
        <w:t>e</w:t>
      </w:r>
      <w:r w:rsidR="00735F43">
        <w:rPr>
          <w:rFonts w:cstheme="minorHAnsi"/>
          <w:color w:val="002060"/>
          <w:lang w:val="en-US"/>
        </w:rPr>
        <w:t>,</w:t>
      </w:r>
      <w:r w:rsidRPr="00B62032">
        <w:rPr>
          <w:rFonts w:cstheme="minorHAnsi"/>
          <w:color w:val="002060"/>
          <w:lang w:val="en-US"/>
        </w:rPr>
        <w:t xml:space="preserve"> </w:t>
      </w:r>
      <w:r w:rsidR="00C425ED">
        <w:rPr>
          <w:rFonts w:cstheme="minorHAnsi"/>
          <w:color w:val="002060"/>
          <w:lang w:val="en-US"/>
        </w:rPr>
        <w:t>it</w:t>
      </w:r>
      <w:r w:rsidRPr="00B62032">
        <w:rPr>
          <w:rFonts w:cstheme="minorHAnsi"/>
          <w:color w:val="002060"/>
          <w:lang w:val="en-US"/>
        </w:rPr>
        <w:t xml:space="preserve"> is possible to use a beta phase of the existing testing tool in September. In this way then, test data sets can be uploaded to OXOMI</w:t>
      </w:r>
      <w:r w:rsidR="00735F43">
        <w:rPr>
          <w:rFonts w:cstheme="minorHAnsi"/>
          <w:color w:val="002060"/>
          <w:lang w:val="en-US"/>
        </w:rPr>
        <w:t>,</w:t>
      </w:r>
      <w:r w:rsidRPr="00B62032">
        <w:rPr>
          <w:rFonts w:cstheme="minorHAnsi"/>
          <w:color w:val="002060"/>
          <w:lang w:val="en-US"/>
        </w:rPr>
        <w:t xml:space="preserve"> </w:t>
      </w:r>
      <w:r w:rsidR="00C425ED">
        <w:rPr>
          <w:rFonts w:cstheme="minorHAnsi"/>
          <w:color w:val="002060"/>
          <w:lang w:val="en-US"/>
        </w:rPr>
        <w:t>a</w:t>
      </w:r>
      <w:r w:rsidRPr="00B62032">
        <w:rPr>
          <w:rFonts w:cstheme="minorHAnsi"/>
          <w:color w:val="002060"/>
          <w:lang w:val="en-US"/>
        </w:rPr>
        <w:t>nd the data can be checked at an early stage. The BMDG 2.0 will be valid from December 2022 and will be mandatory from June 2023.</w:t>
      </w:r>
    </w:p>
    <w:p w14:paraId="16DDB60C" w14:textId="77777777" w:rsidR="00B62032" w:rsidRPr="00B62032" w:rsidRDefault="00B62032" w:rsidP="00B62032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529DA22E" w14:textId="368FD6DC" w:rsidR="00B62032" w:rsidRPr="00B62032" w:rsidRDefault="00B62032" w:rsidP="00B62032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>The ARGE also offers web seminars</w:t>
      </w:r>
      <w:r w:rsidR="00544DEB">
        <w:rPr>
          <w:rFonts w:cstheme="minorHAnsi"/>
          <w:color w:val="002060"/>
          <w:lang w:val="en-US"/>
        </w:rPr>
        <w:t xml:space="preserve">. </w:t>
      </w:r>
      <w:r w:rsidRPr="00B62032">
        <w:rPr>
          <w:rFonts w:cstheme="minorHAnsi"/>
          <w:color w:val="002060"/>
          <w:lang w:val="en-US"/>
        </w:rPr>
        <w:t xml:space="preserve">These seminars will inform in detail about the BMDG 2.0 as well as international article master data management. Individual support can be requested at any time via </w:t>
      </w:r>
      <w:hyperlink r:id="rId14" w:history="1">
        <w:r w:rsidRPr="00B62032">
          <w:rPr>
            <w:rStyle w:val="Hyperlink"/>
            <w:rFonts w:cstheme="minorHAnsi"/>
            <w:color w:val="002060"/>
            <w:lang w:val="en-US"/>
          </w:rPr>
          <w:t>info@arge.de</w:t>
        </w:r>
      </w:hyperlink>
      <w:r w:rsidRPr="00B62032">
        <w:rPr>
          <w:rFonts w:cstheme="minorHAnsi"/>
          <w:color w:val="002060"/>
          <w:lang w:val="en-US"/>
        </w:rPr>
        <w:t>.</w:t>
      </w:r>
    </w:p>
    <w:p w14:paraId="0463A4EB" w14:textId="77777777" w:rsidR="00B62032" w:rsidRPr="00B62032" w:rsidRDefault="00B62032" w:rsidP="00B62032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1901D2BF" w14:textId="2B366275" w:rsidR="00FE2511" w:rsidRPr="00B62032" w:rsidRDefault="00B62032" w:rsidP="00B62032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 xml:space="preserve">The document is available for download in the service area at </w:t>
      </w:r>
      <w:hyperlink r:id="rId15" w:history="1">
        <w:r w:rsidRPr="00B62032">
          <w:rPr>
            <w:rStyle w:val="Hyperlink"/>
            <w:rFonts w:cstheme="minorHAnsi"/>
            <w:color w:val="002060"/>
            <w:lang w:val="en-US"/>
          </w:rPr>
          <w:t>www.arge.de</w:t>
        </w:r>
      </w:hyperlink>
      <w:r w:rsidRPr="00B62032">
        <w:rPr>
          <w:rFonts w:cstheme="minorHAnsi"/>
          <w:color w:val="002060"/>
          <w:lang w:val="en-US"/>
        </w:rPr>
        <w:t>.</w:t>
      </w:r>
      <w:r w:rsidR="00FE2511" w:rsidRPr="00B62032">
        <w:rPr>
          <w:rFonts w:cstheme="minorHAnsi"/>
          <w:color w:val="002060"/>
          <w:lang w:val="en-US"/>
        </w:rPr>
        <w:t xml:space="preserve"> </w:t>
      </w:r>
    </w:p>
    <w:p w14:paraId="62737852" w14:textId="77777777" w:rsidR="00C3761B" w:rsidRPr="00B62032" w:rsidRDefault="00C3761B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4BF8F351" w14:textId="77777777" w:rsidR="00C45DF2" w:rsidRPr="00B62032" w:rsidRDefault="00C45DF2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</w:p>
    <w:p w14:paraId="47EAECE2" w14:textId="6ABA5432" w:rsidR="00FE2511" w:rsidRPr="00B62032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B62032">
        <w:rPr>
          <w:rFonts w:cstheme="minorHAnsi"/>
          <w:color w:val="002060"/>
          <w:lang w:val="en-US"/>
        </w:rPr>
        <w:t xml:space="preserve">Contact: Elisabeth Emde, phone +49 5251 87288-23; </w:t>
      </w:r>
      <w:hyperlink r:id="rId16" w:history="1">
        <w:r w:rsidR="00C3761B" w:rsidRPr="00B62032">
          <w:rPr>
            <w:rStyle w:val="Hyperlink"/>
            <w:rFonts w:cstheme="minorHAnsi"/>
            <w:color w:val="002060"/>
            <w:lang w:val="en-US"/>
          </w:rPr>
          <w:t>eemde@arge.de</w:t>
        </w:r>
      </w:hyperlink>
    </w:p>
    <w:p w14:paraId="22AE1648" w14:textId="0B998B72" w:rsidR="00FE2511" w:rsidRPr="00C45DF2" w:rsidRDefault="00FE2511" w:rsidP="00FE2511">
      <w:pPr>
        <w:autoSpaceDE w:val="0"/>
        <w:autoSpaceDN w:val="0"/>
        <w:adjustRightInd w:val="0"/>
        <w:rPr>
          <w:rFonts w:cstheme="minorHAnsi"/>
          <w:color w:val="002060"/>
          <w:sz w:val="22"/>
          <w:szCs w:val="22"/>
          <w:lang w:val="en-US"/>
        </w:rPr>
      </w:pPr>
    </w:p>
    <w:p w14:paraId="4EFEF3BA" w14:textId="056329FD" w:rsidR="00536E94" w:rsidRPr="00536E94" w:rsidRDefault="0028404F" w:rsidP="00FE2511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  <w:r>
        <w:rPr>
          <w:rFonts w:cstheme="minorHAnsi"/>
          <w:b/>
          <w:bCs/>
          <w:color w:val="002060"/>
        </w:rPr>
        <w:t>Ca</w:t>
      </w:r>
      <w:r w:rsidR="00536E94" w:rsidRPr="00536E94">
        <w:rPr>
          <w:rFonts w:cstheme="minorHAnsi"/>
          <w:b/>
          <w:bCs/>
          <w:color w:val="002060"/>
        </w:rPr>
        <w:t>ption</w:t>
      </w:r>
      <w:r>
        <w:rPr>
          <w:rFonts w:cstheme="minorHAnsi"/>
          <w:b/>
          <w:bCs/>
          <w:color w:val="002060"/>
        </w:rPr>
        <w:t>s</w:t>
      </w:r>
    </w:p>
    <w:p w14:paraId="2F2F508D" w14:textId="4531EED0" w:rsidR="00FE2511" w:rsidRDefault="00FE2511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7AF63217" w14:textId="144A3F0D" w:rsidR="0063568B" w:rsidRDefault="000A2CFE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>
        <w:rPr>
          <w:rFonts w:ascii="Calibri Light" w:hAnsi="Calibri Light" w:cs="Calibri Light"/>
          <w:b/>
          <w:bCs/>
          <w:noProof/>
          <w:color w:val="002060"/>
          <w:sz w:val="22"/>
          <w:szCs w:val="22"/>
        </w:rPr>
        <w:drawing>
          <wp:inline distT="0" distB="0" distL="0" distR="0" wp14:anchorId="7F61A093" wp14:editId="50E3DABA">
            <wp:extent cx="4465492" cy="322453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9699" cy="32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1656" w14:textId="77777777" w:rsidR="000A2CFE" w:rsidRPr="00536E94" w:rsidRDefault="000A2CFE" w:rsidP="000A2CFE">
      <w:pPr>
        <w:autoSpaceDE w:val="0"/>
        <w:autoSpaceDN w:val="0"/>
        <w:adjustRightInd w:val="0"/>
        <w:rPr>
          <w:rFonts w:ascii="Calibri" w:hAnsi="Calibri" w:cs="Calibri"/>
          <w:color w:val="002060"/>
        </w:rPr>
      </w:pPr>
      <w:r w:rsidRPr="00536E94">
        <w:rPr>
          <w:rFonts w:ascii="Calibri" w:hAnsi="Calibri" w:cs="Calibri"/>
          <w:color w:val="002060"/>
        </w:rPr>
        <w:t xml:space="preserve">Mit der BMDG 2.0 steht ein zeitgemäßer Standard für Produktdaten zur Verfügung. </w:t>
      </w:r>
    </w:p>
    <w:p w14:paraId="024C9AA4" w14:textId="77777777" w:rsidR="000A2CFE" w:rsidRPr="00536E94" w:rsidRDefault="000A2CFE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315BD8">
        <w:rPr>
          <w:rStyle w:val="nounderlines"/>
          <w:rFonts w:ascii="Arial" w:hAnsi="Arial" w:cs="Arial"/>
          <w:b/>
          <w:bCs/>
          <w:color w:val="002060"/>
          <w:sz w:val="21"/>
          <w:szCs w:val="21"/>
          <w:bdr w:val="single" w:sz="6" w:space="1" w:color="DDDDDD" w:frame="1"/>
          <w:shd w:val="clear" w:color="auto" w:fill="FDFDFD"/>
          <w:lang w:val="en-US"/>
        </w:rPr>
        <w:t>©</w:t>
      </w:r>
      <w:r>
        <w:rPr>
          <w:rFonts w:ascii="Calibri" w:hAnsi="Calibri" w:cs="Calibri"/>
          <w:color w:val="002060"/>
          <w:lang w:val="en-US"/>
        </w:rPr>
        <w:t xml:space="preserve"> </w:t>
      </w:r>
      <w:r w:rsidRPr="00536E94">
        <w:rPr>
          <w:rFonts w:ascii="Calibri" w:hAnsi="Calibri" w:cs="Calibri"/>
          <w:color w:val="002060"/>
          <w:lang w:val="en-US"/>
        </w:rPr>
        <w:t>ARGE / Original: Getty images</w:t>
      </w:r>
    </w:p>
    <w:p w14:paraId="4FD53E4C" w14:textId="77777777" w:rsidR="000A2CFE" w:rsidRPr="00536E94" w:rsidRDefault="000A2CFE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536E94">
        <w:rPr>
          <w:rFonts w:ascii="Calibri" w:hAnsi="Calibri" w:cs="Calibri"/>
          <w:color w:val="002060"/>
          <w:lang w:val="en-US"/>
        </w:rPr>
        <w:t>With the BMDG 2.0, a modern standard for product data is available.</w:t>
      </w:r>
    </w:p>
    <w:p w14:paraId="42C3D6B5" w14:textId="77777777" w:rsidR="000A2CFE" w:rsidRPr="00536E94" w:rsidRDefault="000A2CFE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D44128">
        <w:rPr>
          <w:rStyle w:val="nounderlines"/>
          <w:rFonts w:ascii="Arial" w:hAnsi="Arial" w:cs="Arial"/>
          <w:b/>
          <w:bCs/>
          <w:color w:val="002060"/>
          <w:sz w:val="21"/>
          <w:szCs w:val="21"/>
          <w:bdr w:val="single" w:sz="6" w:space="1" w:color="DDDDDD" w:frame="1"/>
          <w:shd w:val="clear" w:color="auto" w:fill="FDFDFD"/>
          <w:lang w:val="en-US"/>
        </w:rPr>
        <w:t xml:space="preserve">© </w:t>
      </w:r>
      <w:r w:rsidRPr="00536E94">
        <w:rPr>
          <w:rFonts w:ascii="Calibri" w:hAnsi="Calibri" w:cs="Calibri"/>
          <w:color w:val="002060"/>
          <w:lang w:val="en-US"/>
        </w:rPr>
        <w:t xml:space="preserve">ARGE / </w:t>
      </w:r>
      <w:r>
        <w:rPr>
          <w:rFonts w:ascii="Calibri" w:hAnsi="Calibri" w:cs="Calibri"/>
          <w:color w:val="002060"/>
          <w:lang w:val="en-US"/>
        </w:rPr>
        <w:t>o</w:t>
      </w:r>
      <w:r w:rsidRPr="00536E94">
        <w:rPr>
          <w:rFonts w:ascii="Calibri" w:hAnsi="Calibri" w:cs="Calibri"/>
          <w:color w:val="002060"/>
          <w:lang w:val="en-US"/>
        </w:rPr>
        <w:t>riginal: Getty images</w:t>
      </w:r>
    </w:p>
    <w:p w14:paraId="510658DC" w14:textId="5D1272BC" w:rsidR="00735F43" w:rsidRDefault="00735F43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</w:p>
    <w:p w14:paraId="27C875FB" w14:textId="5062F64C" w:rsidR="000A2CFE" w:rsidRDefault="000A2CFE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</w:p>
    <w:p w14:paraId="7F8FB2D3" w14:textId="77777777" w:rsidR="000A2CFE" w:rsidRDefault="000A2CFE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</w:p>
    <w:p w14:paraId="73568ED7" w14:textId="6F52F760" w:rsidR="00735F43" w:rsidRDefault="00735F43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>
        <w:rPr>
          <w:rFonts w:ascii="Calibri Light" w:hAnsi="Calibri Light" w:cs="Calibri Light"/>
          <w:b/>
          <w:bCs/>
          <w:noProof/>
          <w:color w:val="002060"/>
          <w:sz w:val="22"/>
          <w:szCs w:val="22"/>
        </w:rPr>
        <w:drawing>
          <wp:inline distT="0" distB="0" distL="0" distR="0" wp14:anchorId="5CE91649" wp14:editId="1802F8B0">
            <wp:extent cx="2014647" cy="876035"/>
            <wp:effectExtent l="0" t="0" r="508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5007" cy="8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2225" w14:textId="229291F3" w:rsidR="00735F43" w:rsidRDefault="00735F43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</w:p>
    <w:p w14:paraId="037F6507" w14:textId="2F1D07D5" w:rsidR="0063568B" w:rsidRPr="00536E94" w:rsidRDefault="0003717B" w:rsidP="000A2CFE">
      <w:pPr>
        <w:autoSpaceDE w:val="0"/>
        <w:autoSpaceDN w:val="0"/>
        <w:adjustRightInd w:val="0"/>
        <w:rPr>
          <w:rFonts w:ascii="Calibri" w:hAnsi="Calibri" w:cs="Calibri"/>
          <w:color w:val="002060"/>
        </w:rPr>
      </w:pPr>
      <w:r w:rsidRPr="00536E94">
        <w:rPr>
          <w:rFonts w:ascii="Calibri" w:hAnsi="Calibri" w:cs="Calibri"/>
          <w:color w:val="002060"/>
        </w:rPr>
        <w:t xml:space="preserve">Mit der BMDG 2.0 steht ein zeitgemäßer Standard für Produktdaten zur Verfügung. </w:t>
      </w:r>
    </w:p>
    <w:p w14:paraId="31A96105" w14:textId="20BA4E57" w:rsidR="0003717B" w:rsidRPr="00536E94" w:rsidRDefault="00536E94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315BD8">
        <w:rPr>
          <w:rStyle w:val="nounderlines"/>
          <w:rFonts w:ascii="Arial" w:hAnsi="Arial" w:cs="Arial"/>
          <w:b/>
          <w:bCs/>
          <w:color w:val="002060"/>
          <w:sz w:val="21"/>
          <w:szCs w:val="21"/>
          <w:bdr w:val="single" w:sz="6" w:space="1" w:color="DDDDDD" w:frame="1"/>
          <w:shd w:val="clear" w:color="auto" w:fill="FDFDFD"/>
          <w:lang w:val="en-US"/>
        </w:rPr>
        <w:t>©</w:t>
      </w:r>
      <w:r>
        <w:rPr>
          <w:rFonts w:ascii="Calibri" w:hAnsi="Calibri" w:cs="Calibri"/>
          <w:color w:val="002060"/>
          <w:lang w:val="en-US"/>
        </w:rPr>
        <w:t xml:space="preserve"> </w:t>
      </w:r>
      <w:r w:rsidR="0003717B" w:rsidRPr="00536E94">
        <w:rPr>
          <w:rFonts w:ascii="Calibri" w:hAnsi="Calibri" w:cs="Calibri"/>
          <w:color w:val="002060"/>
          <w:lang w:val="en-US"/>
        </w:rPr>
        <w:t>ARGE</w:t>
      </w:r>
      <w:r w:rsidR="0063568B" w:rsidRPr="00536E94">
        <w:rPr>
          <w:rFonts w:ascii="Calibri" w:hAnsi="Calibri" w:cs="Calibri"/>
          <w:color w:val="002060"/>
          <w:lang w:val="en-US"/>
        </w:rPr>
        <w:t xml:space="preserve"> </w:t>
      </w:r>
      <w:r w:rsidR="0003717B" w:rsidRPr="00536E94">
        <w:rPr>
          <w:rFonts w:ascii="Calibri" w:hAnsi="Calibri" w:cs="Calibri"/>
          <w:color w:val="002060"/>
          <w:lang w:val="en-US"/>
        </w:rPr>
        <w:t>/</w:t>
      </w:r>
      <w:r w:rsidR="0063568B" w:rsidRPr="00536E94">
        <w:rPr>
          <w:rFonts w:ascii="Calibri" w:hAnsi="Calibri" w:cs="Calibri"/>
          <w:color w:val="002060"/>
          <w:lang w:val="en-US"/>
        </w:rPr>
        <w:t xml:space="preserve"> </w:t>
      </w:r>
      <w:r w:rsidR="0003717B" w:rsidRPr="00536E94">
        <w:rPr>
          <w:rFonts w:ascii="Calibri" w:hAnsi="Calibri" w:cs="Calibri"/>
          <w:color w:val="002060"/>
          <w:lang w:val="en-US"/>
        </w:rPr>
        <w:t>Original</w:t>
      </w:r>
      <w:r w:rsidR="0063568B" w:rsidRPr="00536E94">
        <w:rPr>
          <w:rFonts w:ascii="Calibri" w:hAnsi="Calibri" w:cs="Calibri"/>
          <w:color w:val="002060"/>
          <w:lang w:val="en-US"/>
        </w:rPr>
        <w:t>:</w:t>
      </w:r>
      <w:r w:rsidR="0003717B" w:rsidRPr="00536E94">
        <w:rPr>
          <w:rFonts w:ascii="Calibri" w:hAnsi="Calibri" w:cs="Calibri"/>
          <w:color w:val="002060"/>
          <w:lang w:val="en-US"/>
        </w:rPr>
        <w:t xml:space="preserve"> Getty images</w:t>
      </w:r>
    </w:p>
    <w:p w14:paraId="4404A534" w14:textId="4ACB49A8" w:rsidR="0063568B" w:rsidRPr="00536E94" w:rsidRDefault="0063568B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536E94">
        <w:rPr>
          <w:rFonts w:ascii="Calibri" w:hAnsi="Calibri" w:cs="Calibri"/>
          <w:color w:val="002060"/>
          <w:lang w:val="en-US"/>
        </w:rPr>
        <w:t>With the BMDG 2.0, a modern standard for product data is available.</w:t>
      </w:r>
    </w:p>
    <w:p w14:paraId="73D588A5" w14:textId="2631AB63" w:rsidR="00536E94" w:rsidRPr="00536E94" w:rsidRDefault="00536E94" w:rsidP="000A2CF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D44128">
        <w:rPr>
          <w:rStyle w:val="nounderlines"/>
          <w:rFonts w:ascii="Arial" w:hAnsi="Arial" w:cs="Arial"/>
          <w:b/>
          <w:bCs/>
          <w:color w:val="002060"/>
          <w:sz w:val="21"/>
          <w:szCs w:val="21"/>
          <w:bdr w:val="single" w:sz="6" w:space="1" w:color="DDDDDD" w:frame="1"/>
          <w:shd w:val="clear" w:color="auto" w:fill="FDFDFD"/>
          <w:lang w:val="en-US"/>
        </w:rPr>
        <w:t xml:space="preserve">© </w:t>
      </w:r>
      <w:r w:rsidRPr="00536E94">
        <w:rPr>
          <w:rFonts w:ascii="Calibri" w:hAnsi="Calibri" w:cs="Calibri"/>
          <w:color w:val="002060"/>
          <w:lang w:val="en-US"/>
        </w:rPr>
        <w:t xml:space="preserve">ARGE / </w:t>
      </w:r>
      <w:r>
        <w:rPr>
          <w:rFonts w:ascii="Calibri" w:hAnsi="Calibri" w:cs="Calibri"/>
          <w:color w:val="002060"/>
          <w:lang w:val="en-US"/>
        </w:rPr>
        <w:t>o</w:t>
      </w:r>
      <w:r w:rsidRPr="00536E94">
        <w:rPr>
          <w:rFonts w:ascii="Calibri" w:hAnsi="Calibri" w:cs="Calibri"/>
          <w:color w:val="002060"/>
          <w:lang w:val="en-US"/>
        </w:rPr>
        <w:t>riginal: Getty images</w:t>
      </w:r>
    </w:p>
    <w:p w14:paraId="4CE77D12" w14:textId="0B1C359A" w:rsidR="00D44128" w:rsidRPr="007530BE" w:rsidRDefault="00D44128" w:rsidP="00D44128">
      <w:pPr>
        <w:autoSpaceDE w:val="0"/>
        <w:autoSpaceDN w:val="0"/>
        <w:adjustRightInd w:val="0"/>
        <w:rPr>
          <w:rFonts w:ascii="Calibri" w:hAnsi="Calibri" w:cs="Calibri"/>
          <w:color w:val="002060"/>
          <w:u w:val="single"/>
          <w:lang w:val="en-US"/>
        </w:rPr>
      </w:pPr>
      <w:r w:rsidRPr="007530BE">
        <w:rPr>
          <w:rFonts w:ascii="Calibri" w:hAnsi="Calibri" w:cs="Calibri"/>
          <w:color w:val="002060"/>
          <w:u w:val="single"/>
          <w:lang w:val="en-US"/>
        </w:rPr>
        <w:lastRenderedPageBreak/>
        <w:t>About ARGE</w:t>
      </w:r>
    </w:p>
    <w:p w14:paraId="0B3DF1E6" w14:textId="77777777" w:rsidR="00AE6D51" w:rsidRDefault="00AE6D51" w:rsidP="007530B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</w:p>
    <w:p w14:paraId="2204F380" w14:textId="4EC8DFC9" w:rsidR="00615E1C" w:rsidRDefault="004132C9" w:rsidP="007530B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  <w:r w:rsidRPr="007530BE">
        <w:rPr>
          <w:rFonts w:ascii="Calibri" w:hAnsi="Calibri" w:cs="Calibri"/>
          <w:color w:val="002060"/>
          <w:lang w:val="en-US"/>
        </w:rPr>
        <w:t xml:space="preserve">The German </w:t>
      </w:r>
      <w:r w:rsidR="00D44128" w:rsidRPr="007530BE">
        <w:rPr>
          <w:rFonts w:ascii="Calibri" w:hAnsi="Calibri" w:cs="Calibri"/>
          <w:color w:val="002060"/>
          <w:lang w:val="en-US"/>
        </w:rPr>
        <w:t>ARGE Neue Medien</w:t>
      </w:r>
      <w:r w:rsidRPr="007530BE">
        <w:rPr>
          <w:rFonts w:ascii="Calibri" w:hAnsi="Calibri" w:cs="Calibri"/>
          <w:color w:val="002060"/>
          <w:lang w:val="en-US"/>
        </w:rPr>
        <w:t xml:space="preserve"> was founded in </w:t>
      </w:r>
      <w:r w:rsidR="00D44128" w:rsidRPr="007530BE">
        <w:rPr>
          <w:rFonts w:ascii="Calibri" w:hAnsi="Calibri" w:cs="Calibri"/>
          <w:color w:val="002060"/>
          <w:lang w:val="en-US"/>
        </w:rPr>
        <w:t>1988</w:t>
      </w:r>
      <w:r w:rsidRPr="007530BE">
        <w:rPr>
          <w:rFonts w:ascii="Calibri" w:hAnsi="Calibri" w:cs="Calibri"/>
          <w:color w:val="002060"/>
          <w:lang w:val="en-US"/>
        </w:rPr>
        <w:t xml:space="preserve">. </w:t>
      </w:r>
      <w:r w:rsidR="007530BE" w:rsidRPr="007530BE">
        <w:rPr>
          <w:rFonts w:ascii="Calibri" w:hAnsi="Calibri" w:cs="Calibri"/>
          <w:color w:val="002060"/>
          <w:lang w:val="en-US"/>
        </w:rPr>
        <w:t>ARGE</w:t>
      </w:r>
      <w:r w:rsidR="00D44128" w:rsidRPr="007530BE">
        <w:rPr>
          <w:rFonts w:ascii="Calibri" w:hAnsi="Calibri" w:cs="Calibri"/>
          <w:color w:val="002060"/>
          <w:lang w:val="en-US"/>
        </w:rPr>
        <w:t xml:space="preserve"> is an association of more than </w:t>
      </w:r>
      <w:r w:rsidR="00615E1C" w:rsidRPr="007530BE">
        <w:rPr>
          <w:rFonts w:ascii="Calibri" w:hAnsi="Calibri" w:cs="Calibri"/>
          <w:color w:val="002060"/>
          <w:lang w:val="en-US"/>
        </w:rPr>
        <w:t>one hundred</w:t>
      </w:r>
      <w:r w:rsidR="00D44128" w:rsidRPr="007530BE">
        <w:rPr>
          <w:rFonts w:ascii="Calibri" w:hAnsi="Calibri" w:cs="Calibri"/>
          <w:color w:val="002060"/>
          <w:lang w:val="en-US"/>
        </w:rPr>
        <w:t xml:space="preserve"> brand manufacturers</w:t>
      </w:r>
      <w:r w:rsidR="007530BE" w:rsidRPr="007530BE">
        <w:rPr>
          <w:rFonts w:ascii="Calibri" w:hAnsi="Calibri" w:cs="Calibri"/>
          <w:color w:val="002060"/>
          <w:lang w:val="en-US"/>
        </w:rPr>
        <w:t>.</w:t>
      </w:r>
      <w:r w:rsidR="00D44128" w:rsidRPr="007530BE">
        <w:rPr>
          <w:rFonts w:ascii="Calibri" w:hAnsi="Calibri" w:cs="Calibri"/>
          <w:color w:val="002060"/>
          <w:lang w:val="en-US"/>
        </w:rPr>
        <w:t xml:space="preserve"> </w:t>
      </w:r>
      <w:r w:rsidR="007530BE" w:rsidRPr="007530BE">
        <w:rPr>
          <w:rFonts w:cstheme="minorHAnsi"/>
          <w:color w:val="002060"/>
          <w:lang w:val="en-GB"/>
        </w:rPr>
        <w:t xml:space="preserve">For more than 30 years it has been our ambition to support manufacturers in the HVAC and sanitary field in terms of product master data management and standardization. </w:t>
      </w:r>
      <w:r w:rsidRPr="007530BE">
        <w:rPr>
          <w:rFonts w:ascii="Calibri" w:hAnsi="Calibri" w:cs="Calibri"/>
          <w:color w:val="002060"/>
          <w:lang w:val="en-US"/>
        </w:rPr>
        <w:t>ARGE</w:t>
      </w:r>
      <w:r w:rsidR="00D44128" w:rsidRPr="007530BE">
        <w:rPr>
          <w:rFonts w:ascii="Calibri" w:hAnsi="Calibri" w:cs="Calibri"/>
          <w:color w:val="002060"/>
          <w:lang w:val="en-US"/>
        </w:rPr>
        <w:t xml:space="preserve"> organizes the quality management of product data </w:t>
      </w:r>
      <w:r w:rsidRPr="007530BE">
        <w:rPr>
          <w:rFonts w:ascii="Calibri" w:hAnsi="Calibri" w:cs="Calibri"/>
          <w:color w:val="002060"/>
          <w:lang w:val="en-US"/>
        </w:rPr>
        <w:t>as well as</w:t>
      </w:r>
      <w:r w:rsidR="00D44128" w:rsidRPr="007530BE">
        <w:rPr>
          <w:rFonts w:ascii="Calibri" w:hAnsi="Calibri" w:cs="Calibri"/>
          <w:color w:val="002060"/>
          <w:lang w:val="en-US"/>
        </w:rPr>
        <w:t xml:space="preserve"> the standardization of data and formats.</w:t>
      </w:r>
      <w:r w:rsidR="007530BE" w:rsidRPr="007530BE">
        <w:rPr>
          <w:rFonts w:ascii="Calibri" w:hAnsi="Calibri" w:cs="Calibri"/>
          <w:color w:val="002060"/>
          <w:lang w:val="en-US"/>
        </w:rPr>
        <w:t xml:space="preserve"> </w:t>
      </w:r>
    </w:p>
    <w:p w14:paraId="2A126CB7" w14:textId="77777777" w:rsidR="00735F43" w:rsidRDefault="00735F43" w:rsidP="007530BE">
      <w:pPr>
        <w:autoSpaceDE w:val="0"/>
        <w:autoSpaceDN w:val="0"/>
        <w:adjustRightInd w:val="0"/>
        <w:rPr>
          <w:rFonts w:ascii="Calibri" w:hAnsi="Calibri" w:cs="Calibri"/>
          <w:color w:val="002060"/>
          <w:lang w:val="en-US"/>
        </w:rPr>
      </w:pPr>
    </w:p>
    <w:p w14:paraId="701D004F" w14:textId="167FA545" w:rsidR="00076FFD" w:rsidRPr="0063568B" w:rsidRDefault="002252D6" w:rsidP="00615E1C">
      <w:pPr>
        <w:autoSpaceDE w:val="0"/>
        <w:autoSpaceDN w:val="0"/>
        <w:adjustRightInd w:val="0"/>
        <w:rPr>
          <w:rFonts w:asciiTheme="majorHAnsi" w:hAnsiTheme="majorHAnsi" w:cstheme="majorHAnsi"/>
          <w:color w:val="002060"/>
          <w:lang w:val="en-US"/>
        </w:rPr>
      </w:pPr>
      <w:hyperlink r:id="rId19" w:history="1">
        <w:r w:rsidR="007530BE" w:rsidRPr="007530BE">
          <w:rPr>
            <w:rStyle w:val="Hyperlink"/>
            <w:rFonts w:ascii="Calibri" w:hAnsi="Calibri" w:cs="Calibri"/>
            <w:color w:val="002060"/>
            <w:lang w:val="en-US"/>
          </w:rPr>
          <w:t>Building-masterdata.com</w:t>
        </w:r>
      </w:hyperlink>
      <w:r w:rsidR="007530BE" w:rsidRPr="007530BE">
        <w:rPr>
          <w:rFonts w:cstheme="minorHAnsi"/>
          <w:color w:val="002060"/>
          <w:lang w:val="en-GB"/>
        </w:rPr>
        <w:t xml:space="preserve"> is our platform for master data and documents for building services.</w:t>
      </w:r>
    </w:p>
    <w:p w14:paraId="0C0212BE" w14:textId="77777777" w:rsidR="00076FFD" w:rsidRPr="0063568B" w:rsidRDefault="00076FFD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3863"/>
          <w:sz w:val="22"/>
          <w:szCs w:val="22"/>
          <w:lang w:val="en-US"/>
        </w:rPr>
      </w:pPr>
    </w:p>
    <w:p w14:paraId="37A4F5FC" w14:textId="575B45FF" w:rsidR="0050654F" w:rsidRPr="0063568B" w:rsidRDefault="0050654F" w:rsidP="00DB31F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3863"/>
          <w:sz w:val="22"/>
          <w:szCs w:val="22"/>
          <w:lang w:val="en-US"/>
        </w:rPr>
      </w:pPr>
    </w:p>
    <w:sectPr w:rsidR="0050654F" w:rsidRPr="0063568B" w:rsidSect="00B03571">
      <w:headerReference w:type="default" r:id="rId20"/>
      <w:footerReference w:type="even" r:id="rId21"/>
      <w:footerReference w:type="default" r:id="rId22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2299D" w14:textId="77777777" w:rsidR="00577551" w:rsidRDefault="00577551" w:rsidP="00F81A0F">
      <w:r>
        <w:separator/>
      </w:r>
    </w:p>
  </w:endnote>
  <w:endnote w:type="continuationSeparator" w:id="0">
    <w:p w14:paraId="2D91668B" w14:textId="77777777" w:rsidR="00577551" w:rsidRDefault="00577551" w:rsidP="00F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E00002AF" w:usb1="5000607B" w:usb2="00000000" w:usb3="00000000" w:csb0="0000019F" w:csb1="00000000"/>
  </w:font>
  <w:font w:name="Exo 2 Light">
    <w:panose1 w:val="000004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514048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173B264A" w14:textId="2422860B" w:rsidR="00AE6D51" w:rsidRPr="00AE6D51" w:rsidRDefault="00AE6D51">
        <w:pPr>
          <w:pStyle w:val="Fuzeile"/>
          <w:jc w:val="right"/>
          <w:rPr>
            <w:color w:val="002060"/>
          </w:rPr>
        </w:pPr>
        <w:r w:rsidRPr="00AE6D51">
          <w:rPr>
            <w:color w:val="002060"/>
          </w:rPr>
          <w:fldChar w:fldCharType="begin"/>
        </w:r>
        <w:r w:rsidRPr="00AE6D51">
          <w:rPr>
            <w:color w:val="002060"/>
          </w:rPr>
          <w:instrText>PAGE   \* MERGEFORMAT</w:instrText>
        </w:r>
        <w:r w:rsidRPr="00AE6D51">
          <w:rPr>
            <w:color w:val="002060"/>
          </w:rPr>
          <w:fldChar w:fldCharType="separate"/>
        </w:r>
        <w:r w:rsidRPr="00AE6D51">
          <w:rPr>
            <w:color w:val="002060"/>
          </w:rPr>
          <w:t>2</w:t>
        </w:r>
        <w:r w:rsidRPr="00AE6D51">
          <w:rPr>
            <w:color w:val="002060"/>
          </w:rPr>
          <w:fldChar w:fldCharType="end"/>
        </w:r>
      </w:p>
    </w:sdtContent>
  </w:sdt>
  <w:p w14:paraId="089012FA" w14:textId="0CBBAF27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4583" w14:textId="77777777" w:rsidR="00577551" w:rsidRDefault="00577551" w:rsidP="00F81A0F">
      <w:r>
        <w:separator/>
      </w:r>
    </w:p>
  </w:footnote>
  <w:footnote w:type="continuationSeparator" w:id="0">
    <w:p w14:paraId="4279F2E0" w14:textId="77777777" w:rsidR="00577551" w:rsidRDefault="00577551" w:rsidP="00F81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373EC"/>
    <w:multiLevelType w:val="multilevel"/>
    <w:tmpl w:val="FF18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1639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103A1"/>
    <w:rsid w:val="000212CB"/>
    <w:rsid w:val="00024CE1"/>
    <w:rsid w:val="000271E1"/>
    <w:rsid w:val="00027583"/>
    <w:rsid w:val="00035D2E"/>
    <w:rsid w:val="00036A5D"/>
    <w:rsid w:val="0003717B"/>
    <w:rsid w:val="00042E0F"/>
    <w:rsid w:val="0004479F"/>
    <w:rsid w:val="0004525F"/>
    <w:rsid w:val="0004553D"/>
    <w:rsid w:val="00055D64"/>
    <w:rsid w:val="00056BB9"/>
    <w:rsid w:val="000614DD"/>
    <w:rsid w:val="00065BDA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922F9"/>
    <w:rsid w:val="000A1D07"/>
    <w:rsid w:val="000A2CFE"/>
    <w:rsid w:val="000B5320"/>
    <w:rsid w:val="000B5EB1"/>
    <w:rsid w:val="000C2A7C"/>
    <w:rsid w:val="000C4783"/>
    <w:rsid w:val="000D365D"/>
    <w:rsid w:val="000D6F7B"/>
    <w:rsid w:val="000E268B"/>
    <w:rsid w:val="000F1DCD"/>
    <w:rsid w:val="000F3688"/>
    <w:rsid w:val="000F733E"/>
    <w:rsid w:val="00106291"/>
    <w:rsid w:val="00120A00"/>
    <w:rsid w:val="001344E1"/>
    <w:rsid w:val="00140D4C"/>
    <w:rsid w:val="00145F6C"/>
    <w:rsid w:val="001513B0"/>
    <w:rsid w:val="001513D7"/>
    <w:rsid w:val="00152422"/>
    <w:rsid w:val="00154B3B"/>
    <w:rsid w:val="00157CDE"/>
    <w:rsid w:val="0016194F"/>
    <w:rsid w:val="00166B13"/>
    <w:rsid w:val="00174D25"/>
    <w:rsid w:val="00176C16"/>
    <w:rsid w:val="00177EAB"/>
    <w:rsid w:val="00186850"/>
    <w:rsid w:val="0019453E"/>
    <w:rsid w:val="001948AA"/>
    <w:rsid w:val="00195060"/>
    <w:rsid w:val="001958DA"/>
    <w:rsid w:val="001A40E0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D1B14"/>
    <w:rsid w:val="001D2897"/>
    <w:rsid w:val="001D2E34"/>
    <w:rsid w:val="001E1946"/>
    <w:rsid w:val="001E2EF7"/>
    <w:rsid w:val="001F205B"/>
    <w:rsid w:val="001F2A46"/>
    <w:rsid w:val="0022257C"/>
    <w:rsid w:val="00223D49"/>
    <w:rsid w:val="002252D6"/>
    <w:rsid w:val="00225E02"/>
    <w:rsid w:val="002306BA"/>
    <w:rsid w:val="0023720E"/>
    <w:rsid w:val="002428D0"/>
    <w:rsid w:val="00242DA3"/>
    <w:rsid w:val="0024420A"/>
    <w:rsid w:val="00250B6A"/>
    <w:rsid w:val="00251EA4"/>
    <w:rsid w:val="00252538"/>
    <w:rsid w:val="00252657"/>
    <w:rsid w:val="00260F6E"/>
    <w:rsid w:val="00280010"/>
    <w:rsid w:val="00281435"/>
    <w:rsid w:val="0028404F"/>
    <w:rsid w:val="00285A11"/>
    <w:rsid w:val="002962F8"/>
    <w:rsid w:val="0029731D"/>
    <w:rsid w:val="002974E4"/>
    <w:rsid w:val="00297A87"/>
    <w:rsid w:val="002B2945"/>
    <w:rsid w:val="002B5E9C"/>
    <w:rsid w:val="002B64F1"/>
    <w:rsid w:val="002C24DC"/>
    <w:rsid w:val="002C4E3A"/>
    <w:rsid w:val="002D0230"/>
    <w:rsid w:val="002D5F82"/>
    <w:rsid w:val="002E5F65"/>
    <w:rsid w:val="002E5FCA"/>
    <w:rsid w:val="002F2E47"/>
    <w:rsid w:val="0030079F"/>
    <w:rsid w:val="00302B5A"/>
    <w:rsid w:val="00304B90"/>
    <w:rsid w:val="00311A49"/>
    <w:rsid w:val="0031223F"/>
    <w:rsid w:val="003133A2"/>
    <w:rsid w:val="00315A43"/>
    <w:rsid w:val="00315BD8"/>
    <w:rsid w:val="00317B0C"/>
    <w:rsid w:val="00326835"/>
    <w:rsid w:val="00326B2E"/>
    <w:rsid w:val="00326F65"/>
    <w:rsid w:val="0033389C"/>
    <w:rsid w:val="00335819"/>
    <w:rsid w:val="003408C4"/>
    <w:rsid w:val="003504CC"/>
    <w:rsid w:val="00352437"/>
    <w:rsid w:val="00354F5E"/>
    <w:rsid w:val="003551D7"/>
    <w:rsid w:val="003613A0"/>
    <w:rsid w:val="00362DC8"/>
    <w:rsid w:val="0036330C"/>
    <w:rsid w:val="003645EB"/>
    <w:rsid w:val="003657AA"/>
    <w:rsid w:val="003658E3"/>
    <w:rsid w:val="00384E94"/>
    <w:rsid w:val="00387221"/>
    <w:rsid w:val="0039192F"/>
    <w:rsid w:val="003A3AF2"/>
    <w:rsid w:val="003A7B9A"/>
    <w:rsid w:val="003B1A36"/>
    <w:rsid w:val="003B505C"/>
    <w:rsid w:val="003C2412"/>
    <w:rsid w:val="003E2348"/>
    <w:rsid w:val="003E48D8"/>
    <w:rsid w:val="003F2594"/>
    <w:rsid w:val="003F6D8C"/>
    <w:rsid w:val="003F70C4"/>
    <w:rsid w:val="003F7673"/>
    <w:rsid w:val="004132C9"/>
    <w:rsid w:val="00413C9B"/>
    <w:rsid w:val="004142E1"/>
    <w:rsid w:val="0041534E"/>
    <w:rsid w:val="00415B18"/>
    <w:rsid w:val="00416F3F"/>
    <w:rsid w:val="00440B6A"/>
    <w:rsid w:val="004454D9"/>
    <w:rsid w:val="004506B5"/>
    <w:rsid w:val="004533E7"/>
    <w:rsid w:val="00455267"/>
    <w:rsid w:val="0046209D"/>
    <w:rsid w:val="004620CB"/>
    <w:rsid w:val="00466865"/>
    <w:rsid w:val="00466AF4"/>
    <w:rsid w:val="00472DFC"/>
    <w:rsid w:val="00474772"/>
    <w:rsid w:val="004767B4"/>
    <w:rsid w:val="004771FD"/>
    <w:rsid w:val="00477C30"/>
    <w:rsid w:val="004831AF"/>
    <w:rsid w:val="0049720B"/>
    <w:rsid w:val="004A06C0"/>
    <w:rsid w:val="004A0F2F"/>
    <w:rsid w:val="004C042C"/>
    <w:rsid w:val="004C23EB"/>
    <w:rsid w:val="004C78E1"/>
    <w:rsid w:val="004D5FF6"/>
    <w:rsid w:val="004D77D1"/>
    <w:rsid w:val="004E2608"/>
    <w:rsid w:val="004F0D74"/>
    <w:rsid w:val="004F7E21"/>
    <w:rsid w:val="005002B4"/>
    <w:rsid w:val="00501628"/>
    <w:rsid w:val="0050654F"/>
    <w:rsid w:val="00506E4A"/>
    <w:rsid w:val="00507DFA"/>
    <w:rsid w:val="00511C2C"/>
    <w:rsid w:val="0051673D"/>
    <w:rsid w:val="00527753"/>
    <w:rsid w:val="00527C8C"/>
    <w:rsid w:val="005332B2"/>
    <w:rsid w:val="00533B2A"/>
    <w:rsid w:val="00535F6A"/>
    <w:rsid w:val="00536E94"/>
    <w:rsid w:val="005414F1"/>
    <w:rsid w:val="00541E15"/>
    <w:rsid w:val="00541F22"/>
    <w:rsid w:val="00544DEB"/>
    <w:rsid w:val="00545108"/>
    <w:rsid w:val="00546474"/>
    <w:rsid w:val="00547EE3"/>
    <w:rsid w:val="00560857"/>
    <w:rsid w:val="00575807"/>
    <w:rsid w:val="00577551"/>
    <w:rsid w:val="005776AD"/>
    <w:rsid w:val="005854BF"/>
    <w:rsid w:val="0058603B"/>
    <w:rsid w:val="00590F5E"/>
    <w:rsid w:val="005927B9"/>
    <w:rsid w:val="005A03FC"/>
    <w:rsid w:val="005B6607"/>
    <w:rsid w:val="005C4C14"/>
    <w:rsid w:val="005C647D"/>
    <w:rsid w:val="005C69A8"/>
    <w:rsid w:val="005C6F0F"/>
    <w:rsid w:val="005D67C6"/>
    <w:rsid w:val="005D6962"/>
    <w:rsid w:val="005D70A5"/>
    <w:rsid w:val="005E1A04"/>
    <w:rsid w:val="005E4209"/>
    <w:rsid w:val="005F604E"/>
    <w:rsid w:val="005F6121"/>
    <w:rsid w:val="0060720B"/>
    <w:rsid w:val="00613721"/>
    <w:rsid w:val="00614E4A"/>
    <w:rsid w:val="00615E1C"/>
    <w:rsid w:val="00617DDF"/>
    <w:rsid w:val="0062613E"/>
    <w:rsid w:val="0063568B"/>
    <w:rsid w:val="006416A5"/>
    <w:rsid w:val="00641E20"/>
    <w:rsid w:val="00645B1A"/>
    <w:rsid w:val="00660E6A"/>
    <w:rsid w:val="0066188D"/>
    <w:rsid w:val="00661EEF"/>
    <w:rsid w:val="006638FD"/>
    <w:rsid w:val="00663FEA"/>
    <w:rsid w:val="00665D24"/>
    <w:rsid w:val="00676BE9"/>
    <w:rsid w:val="00685D0B"/>
    <w:rsid w:val="00690E54"/>
    <w:rsid w:val="00693CCE"/>
    <w:rsid w:val="006A38FF"/>
    <w:rsid w:val="006A3902"/>
    <w:rsid w:val="006A548F"/>
    <w:rsid w:val="006B72D9"/>
    <w:rsid w:val="006C048F"/>
    <w:rsid w:val="006C11E9"/>
    <w:rsid w:val="006C4D82"/>
    <w:rsid w:val="006D3820"/>
    <w:rsid w:val="006D488A"/>
    <w:rsid w:val="006E087C"/>
    <w:rsid w:val="006F1CD8"/>
    <w:rsid w:val="006F1E2D"/>
    <w:rsid w:val="0070319B"/>
    <w:rsid w:val="00712C80"/>
    <w:rsid w:val="00717004"/>
    <w:rsid w:val="007217C4"/>
    <w:rsid w:val="0072535D"/>
    <w:rsid w:val="00726541"/>
    <w:rsid w:val="00732C9E"/>
    <w:rsid w:val="007346DF"/>
    <w:rsid w:val="00735F43"/>
    <w:rsid w:val="00736903"/>
    <w:rsid w:val="00743030"/>
    <w:rsid w:val="00750919"/>
    <w:rsid w:val="007530BE"/>
    <w:rsid w:val="0075396F"/>
    <w:rsid w:val="007542EA"/>
    <w:rsid w:val="00761F1D"/>
    <w:rsid w:val="007623B5"/>
    <w:rsid w:val="00763336"/>
    <w:rsid w:val="007654C8"/>
    <w:rsid w:val="00766821"/>
    <w:rsid w:val="00772FBA"/>
    <w:rsid w:val="0077566B"/>
    <w:rsid w:val="00782746"/>
    <w:rsid w:val="007959C5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4DDD"/>
    <w:rsid w:val="007E2661"/>
    <w:rsid w:val="007E2F82"/>
    <w:rsid w:val="007E581E"/>
    <w:rsid w:val="007E6A74"/>
    <w:rsid w:val="007F230B"/>
    <w:rsid w:val="007F2778"/>
    <w:rsid w:val="007F37E5"/>
    <w:rsid w:val="007F7F5C"/>
    <w:rsid w:val="008138AD"/>
    <w:rsid w:val="00814C4C"/>
    <w:rsid w:val="0081512E"/>
    <w:rsid w:val="00815BE2"/>
    <w:rsid w:val="008217FB"/>
    <w:rsid w:val="00827BC9"/>
    <w:rsid w:val="00830607"/>
    <w:rsid w:val="00831685"/>
    <w:rsid w:val="00833A54"/>
    <w:rsid w:val="0084458B"/>
    <w:rsid w:val="008507ED"/>
    <w:rsid w:val="00850DC8"/>
    <w:rsid w:val="00860D37"/>
    <w:rsid w:val="008631D1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599B"/>
    <w:rsid w:val="008A1220"/>
    <w:rsid w:val="008A49D0"/>
    <w:rsid w:val="008B1B9A"/>
    <w:rsid w:val="008B1D97"/>
    <w:rsid w:val="008B605E"/>
    <w:rsid w:val="008C747D"/>
    <w:rsid w:val="008E48C8"/>
    <w:rsid w:val="008E5226"/>
    <w:rsid w:val="008F06A8"/>
    <w:rsid w:val="008F2C4E"/>
    <w:rsid w:val="009005F0"/>
    <w:rsid w:val="009018CA"/>
    <w:rsid w:val="00902D23"/>
    <w:rsid w:val="00903AB2"/>
    <w:rsid w:val="0090778B"/>
    <w:rsid w:val="009115F3"/>
    <w:rsid w:val="00912AFB"/>
    <w:rsid w:val="00914D51"/>
    <w:rsid w:val="009209F6"/>
    <w:rsid w:val="009213F5"/>
    <w:rsid w:val="00930F1A"/>
    <w:rsid w:val="00931474"/>
    <w:rsid w:val="009368FD"/>
    <w:rsid w:val="0094236A"/>
    <w:rsid w:val="00954CD8"/>
    <w:rsid w:val="00956F56"/>
    <w:rsid w:val="00962FE4"/>
    <w:rsid w:val="00972F4F"/>
    <w:rsid w:val="0099066B"/>
    <w:rsid w:val="0099585E"/>
    <w:rsid w:val="0099783A"/>
    <w:rsid w:val="009A368F"/>
    <w:rsid w:val="009B04C7"/>
    <w:rsid w:val="009B0F4F"/>
    <w:rsid w:val="009B1FAA"/>
    <w:rsid w:val="009B2CA4"/>
    <w:rsid w:val="009B38E8"/>
    <w:rsid w:val="009B5A3C"/>
    <w:rsid w:val="009B5D9D"/>
    <w:rsid w:val="009B605A"/>
    <w:rsid w:val="009C70D4"/>
    <w:rsid w:val="009D27E9"/>
    <w:rsid w:val="009D3BAF"/>
    <w:rsid w:val="009D6960"/>
    <w:rsid w:val="009E0DBC"/>
    <w:rsid w:val="009E2650"/>
    <w:rsid w:val="009E2845"/>
    <w:rsid w:val="009F2C8E"/>
    <w:rsid w:val="009F5066"/>
    <w:rsid w:val="00A0064B"/>
    <w:rsid w:val="00A04839"/>
    <w:rsid w:val="00A06761"/>
    <w:rsid w:val="00A07D0B"/>
    <w:rsid w:val="00A105DB"/>
    <w:rsid w:val="00A122CF"/>
    <w:rsid w:val="00A20119"/>
    <w:rsid w:val="00A20171"/>
    <w:rsid w:val="00A24603"/>
    <w:rsid w:val="00A41399"/>
    <w:rsid w:val="00A46042"/>
    <w:rsid w:val="00A51B92"/>
    <w:rsid w:val="00A52521"/>
    <w:rsid w:val="00A56ED1"/>
    <w:rsid w:val="00A572D2"/>
    <w:rsid w:val="00A66C77"/>
    <w:rsid w:val="00A6706F"/>
    <w:rsid w:val="00A728D4"/>
    <w:rsid w:val="00A75638"/>
    <w:rsid w:val="00A77EF0"/>
    <w:rsid w:val="00A81F0B"/>
    <w:rsid w:val="00A8640D"/>
    <w:rsid w:val="00A91685"/>
    <w:rsid w:val="00AA21DB"/>
    <w:rsid w:val="00AB0438"/>
    <w:rsid w:val="00AB4BA9"/>
    <w:rsid w:val="00AB5760"/>
    <w:rsid w:val="00AE6D51"/>
    <w:rsid w:val="00AE7E6D"/>
    <w:rsid w:val="00AF0E73"/>
    <w:rsid w:val="00AF1C58"/>
    <w:rsid w:val="00AF3C8B"/>
    <w:rsid w:val="00B03571"/>
    <w:rsid w:val="00B03E5E"/>
    <w:rsid w:val="00B050F8"/>
    <w:rsid w:val="00B05D1A"/>
    <w:rsid w:val="00B10C35"/>
    <w:rsid w:val="00B11523"/>
    <w:rsid w:val="00B12E78"/>
    <w:rsid w:val="00B13AEB"/>
    <w:rsid w:val="00B146F2"/>
    <w:rsid w:val="00B428F6"/>
    <w:rsid w:val="00B43575"/>
    <w:rsid w:val="00B46579"/>
    <w:rsid w:val="00B47420"/>
    <w:rsid w:val="00B61607"/>
    <w:rsid w:val="00B62032"/>
    <w:rsid w:val="00B653BA"/>
    <w:rsid w:val="00B76480"/>
    <w:rsid w:val="00B77599"/>
    <w:rsid w:val="00B803A3"/>
    <w:rsid w:val="00B80A65"/>
    <w:rsid w:val="00B86271"/>
    <w:rsid w:val="00B862DB"/>
    <w:rsid w:val="00B91C17"/>
    <w:rsid w:val="00B923A1"/>
    <w:rsid w:val="00B92F73"/>
    <w:rsid w:val="00B9318F"/>
    <w:rsid w:val="00BA39F3"/>
    <w:rsid w:val="00BA77B2"/>
    <w:rsid w:val="00BA7A96"/>
    <w:rsid w:val="00BB0A34"/>
    <w:rsid w:val="00BB17F7"/>
    <w:rsid w:val="00BB285F"/>
    <w:rsid w:val="00BB5920"/>
    <w:rsid w:val="00BB6507"/>
    <w:rsid w:val="00BC14C2"/>
    <w:rsid w:val="00BD0E9C"/>
    <w:rsid w:val="00BD138F"/>
    <w:rsid w:val="00BD3B60"/>
    <w:rsid w:val="00BD3C87"/>
    <w:rsid w:val="00BD7317"/>
    <w:rsid w:val="00BE091B"/>
    <w:rsid w:val="00BE2D46"/>
    <w:rsid w:val="00BE4FA2"/>
    <w:rsid w:val="00C02D7E"/>
    <w:rsid w:val="00C04029"/>
    <w:rsid w:val="00C1623E"/>
    <w:rsid w:val="00C207B5"/>
    <w:rsid w:val="00C20CFB"/>
    <w:rsid w:val="00C30733"/>
    <w:rsid w:val="00C323EA"/>
    <w:rsid w:val="00C3600C"/>
    <w:rsid w:val="00C36203"/>
    <w:rsid w:val="00C3761B"/>
    <w:rsid w:val="00C425ED"/>
    <w:rsid w:val="00C45DF2"/>
    <w:rsid w:val="00C50DD5"/>
    <w:rsid w:val="00C528AE"/>
    <w:rsid w:val="00C55F66"/>
    <w:rsid w:val="00C569DD"/>
    <w:rsid w:val="00C62C73"/>
    <w:rsid w:val="00C650B1"/>
    <w:rsid w:val="00C7238C"/>
    <w:rsid w:val="00C749F7"/>
    <w:rsid w:val="00C767D3"/>
    <w:rsid w:val="00C8429F"/>
    <w:rsid w:val="00C8546E"/>
    <w:rsid w:val="00C85493"/>
    <w:rsid w:val="00C879C4"/>
    <w:rsid w:val="00C9578E"/>
    <w:rsid w:val="00C97A7F"/>
    <w:rsid w:val="00CA090C"/>
    <w:rsid w:val="00CA38FC"/>
    <w:rsid w:val="00CA70DC"/>
    <w:rsid w:val="00CB05D6"/>
    <w:rsid w:val="00CB070D"/>
    <w:rsid w:val="00CB0CBF"/>
    <w:rsid w:val="00CB14CD"/>
    <w:rsid w:val="00CB48D5"/>
    <w:rsid w:val="00CB494B"/>
    <w:rsid w:val="00CB71F1"/>
    <w:rsid w:val="00CB7F8A"/>
    <w:rsid w:val="00CC00CF"/>
    <w:rsid w:val="00CC0AF5"/>
    <w:rsid w:val="00CC1830"/>
    <w:rsid w:val="00CD4037"/>
    <w:rsid w:val="00CD7652"/>
    <w:rsid w:val="00CE08BC"/>
    <w:rsid w:val="00CE0A9A"/>
    <w:rsid w:val="00CE2CD4"/>
    <w:rsid w:val="00CE30B1"/>
    <w:rsid w:val="00CE4F41"/>
    <w:rsid w:val="00CF1307"/>
    <w:rsid w:val="00CF14E5"/>
    <w:rsid w:val="00CF1514"/>
    <w:rsid w:val="00CF541C"/>
    <w:rsid w:val="00D03DDA"/>
    <w:rsid w:val="00D10D4B"/>
    <w:rsid w:val="00D20187"/>
    <w:rsid w:val="00D21DE0"/>
    <w:rsid w:val="00D3142D"/>
    <w:rsid w:val="00D44128"/>
    <w:rsid w:val="00D52C65"/>
    <w:rsid w:val="00D54679"/>
    <w:rsid w:val="00D54E34"/>
    <w:rsid w:val="00D65FA4"/>
    <w:rsid w:val="00D7265B"/>
    <w:rsid w:val="00D87E37"/>
    <w:rsid w:val="00D922A0"/>
    <w:rsid w:val="00D92CD7"/>
    <w:rsid w:val="00D95DFE"/>
    <w:rsid w:val="00D96236"/>
    <w:rsid w:val="00DB31F7"/>
    <w:rsid w:val="00DB76A9"/>
    <w:rsid w:val="00DC2B28"/>
    <w:rsid w:val="00DC3D6F"/>
    <w:rsid w:val="00DD5618"/>
    <w:rsid w:val="00DD6678"/>
    <w:rsid w:val="00DE09AF"/>
    <w:rsid w:val="00DE0EF3"/>
    <w:rsid w:val="00DE41A3"/>
    <w:rsid w:val="00DF02DD"/>
    <w:rsid w:val="00DF2114"/>
    <w:rsid w:val="00E00DF4"/>
    <w:rsid w:val="00E00EF7"/>
    <w:rsid w:val="00E012F3"/>
    <w:rsid w:val="00E03627"/>
    <w:rsid w:val="00E10FCD"/>
    <w:rsid w:val="00E23392"/>
    <w:rsid w:val="00E23FEF"/>
    <w:rsid w:val="00E24927"/>
    <w:rsid w:val="00E35B7C"/>
    <w:rsid w:val="00E400B5"/>
    <w:rsid w:val="00E40EA0"/>
    <w:rsid w:val="00E43AA6"/>
    <w:rsid w:val="00E50B0A"/>
    <w:rsid w:val="00E542B0"/>
    <w:rsid w:val="00E5674C"/>
    <w:rsid w:val="00E57334"/>
    <w:rsid w:val="00E643D7"/>
    <w:rsid w:val="00E74BAF"/>
    <w:rsid w:val="00E8102F"/>
    <w:rsid w:val="00E8109C"/>
    <w:rsid w:val="00E8339F"/>
    <w:rsid w:val="00E87DF7"/>
    <w:rsid w:val="00E9259D"/>
    <w:rsid w:val="00E9352A"/>
    <w:rsid w:val="00E94AE2"/>
    <w:rsid w:val="00E95491"/>
    <w:rsid w:val="00E95B54"/>
    <w:rsid w:val="00E95D22"/>
    <w:rsid w:val="00E9607D"/>
    <w:rsid w:val="00E97322"/>
    <w:rsid w:val="00EA1549"/>
    <w:rsid w:val="00EA4023"/>
    <w:rsid w:val="00EA5987"/>
    <w:rsid w:val="00EB606A"/>
    <w:rsid w:val="00EC04E5"/>
    <w:rsid w:val="00EC138B"/>
    <w:rsid w:val="00ED1F66"/>
    <w:rsid w:val="00EE38FE"/>
    <w:rsid w:val="00EE3BFE"/>
    <w:rsid w:val="00EF13F4"/>
    <w:rsid w:val="00EF29CA"/>
    <w:rsid w:val="00F0257D"/>
    <w:rsid w:val="00F051F6"/>
    <w:rsid w:val="00F054BE"/>
    <w:rsid w:val="00F0761E"/>
    <w:rsid w:val="00F1558C"/>
    <w:rsid w:val="00F16C78"/>
    <w:rsid w:val="00F20DE9"/>
    <w:rsid w:val="00F21E9F"/>
    <w:rsid w:val="00F23066"/>
    <w:rsid w:val="00F236CD"/>
    <w:rsid w:val="00F27CCC"/>
    <w:rsid w:val="00F33B5F"/>
    <w:rsid w:val="00F343F7"/>
    <w:rsid w:val="00F466DC"/>
    <w:rsid w:val="00F46B5C"/>
    <w:rsid w:val="00F5636F"/>
    <w:rsid w:val="00F6282C"/>
    <w:rsid w:val="00F66F9F"/>
    <w:rsid w:val="00F67F12"/>
    <w:rsid w:val="00F721D3"/>
    <w:rsid w:val="00F81A0F"/>
    <w:rsid w:val="00F9159A"/>
    <w:rsid w:val="00F9292F"/>
    <w:rsid w:val="00F95AD5"/>
    <w:rsid w:val="00FA0CF2"/>
    <w:rsid w:val="00FA7B9F"/>
    <w:rsid w:val="00FB240F"/>
    <w:rsid w:val="00FB2575"/>
    <w:rsid w:val="00FB42FD"/>
    <w:rsid w:val="00FB7912"/>
    <w:rsid w:val="00FE1435"/>
    <w:rsid w:val="00FE2511"/>
    <w:rsid w:val="00FE3F08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767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underlines">
    <w:name w:val="nounderlines"/>
    <w:basedOn w:val="Absatz-Standardschriftart"/>
    <w:rsid w:val="00536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emde@arge.de" TargetMode="Externa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arge.de/" TargetMode="Externa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hyperlink" Target="mailto:eemde@arge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arge.d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www.arge.d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Building-masterdat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arge.de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6" ma:contentTypeDescription="Ein neues Dokument erstellen." ma:contentTypeScope="" ma:versionID="fa153ea184c6da729fe8ef12912cbf59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d59d1f73b9c9f334095e5ac94ffc48eb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DCF361-F840-4FB4-9CE7-0912EE7FBFD5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customXml/itemProps2.xml><?xml version="1.0" encoding="utf-8"?>
<ds:datastoreItem xmlns:ds="http://schemas.openxmlformats.org/officeDocument/2006/customXml" ds:itemID="{A943F5A7-011B-4784-A69F-FB6456A15B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529533-5ED7-447C-AE49-7C4D6ABEB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15</cp:revision>
  <cp:lastPrinted>2020-12-01T10:27:00Z</cp:lastPrinted>
  <dcterms:created xsi:type="dcterms:W3CDTF">2022-04-01T06:39:00Z</dcterms:created>
  <dcterms:modified xsi:type="dcterms:W3CDTF">2022-09-20T08:52:00Z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