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079AE6" w14:textId="5E4B8A9C" w:rsidR="00E5674C" w:rsidRPr="00DB0FF1" w:rsidRDefault="005414F1" w:rsidP="00DB31F7">
      <w:pPr>
        <w:rPr>
          <w:color w:val="002060"/>
          <w:lang w:val="en-US"/>
        </w:rPr>
      </w:pPr>
      <w:r w:rsidRPr="00DB0FF1">
        <w:rPr>
          <w:noProof/>
          <w:color w:val="002060"/>
          <w:lang w:eastAsia="de-DE"/>
        </w:rPr>
        <mc:AlternateContent>
          <mc:Choice Requires="wps">
            <w:drawing>
              <wp:anchor distT="0" distB="0" distL="114300" distR="114300" simplePos="0" relativeHeight="251658240" behindDoc="0" locked="1" layoutInCell="1" allowOverlap="0" wp14:anchorId="593DFCDC" wp14:editId="1311728B">
                <wp:simplePos x="0" y="0"/>
                <wp:positionH relativeFrom="column">
                  <wp:posOffset>4506595</wp:posOffset>
                </wp:positionH>
                <wp:positionV relativeFrom="page">
                  <wp:posOffset>1657985</wp:posOffset>
                </wp:positionV>
                <wp:extent cx="1555115" cy="213360"/>
                <wp:effectExtent l="0" t="0" r="6985" b="2540"/>
                <wp:wrapNone/>
                <wp:docPr id="1" name="Textfeld 1"/>
                <wp:cNvGraphicFramePr/>
                <a:graphic xmlns:a="http://schemas.openxmlformats.org/drawingml/2006/main">
                  <a:graphicData uri="http://schemas.microsoft.com/office/word/2010/wordprocessingShape">
                    <wps:wsp>
                      <wps:cNvSpPr txBox="1"/>
                      <wps:spPr>
                        <a:xfrm>
                          <a:off x="0" y="0"/>
                          <a:ext cx="1555115" cy="213360"/>
                        </a:xfrm>
                        <a:prstGeom prst="rect">
                          <a:avLst/>
                        </a:prstGeom>
                        <a:noFill/>
                        <a:ln w="6350">
                          <a:noFill/>
                        </a:ln>
                      </wps:spPr>
                      <wps:txbx>
                        <w:txbxContent>
                          <w:p w14:paraId="2E52E48D" w14:textId="77777777" w:rsidR="00474772" w:rsidRDefault="00474772" w:rsidP="005414F1">
                            <w:pPr>
                              <w:autoSpaceDE w:val="0"/>
                              <w:autoSpaceDN w:val="0"/>
                              <w:adjustRightInd w:val="0"/>
                              <w:spacing w:line="288" w:lineRule="auto"/>
                              <w:textAlignment w:val="center"/>
                              <w:rPr>
                                <w:rFonts w:ascii="Exo 2 Light" w:hAnsi="Exo 2 Light" w:cs="Exo 2 Light"/>
                                <w:color w:val="FF0033"/>
                              </w:rPr>
                            </w:pPr>
                            <w:r w:rsidRPr="005414F1">
                              <w:rPr>
                                <w:rFonts w:ascii="Exo 2 Light" w:hAnsi="Exo 2 Light" w:cs="Exo 2 Light"/>
                                <w:color w:val="FF0033"/>
                              </w:rPr>
                              <w:t>PRESSE INFO</w:t>
                            </w:r>
                            <w:r>
                              <w:rPr>
                                <w:rFonts w:ascii="Exo 2 Light" w:hAnsi="Exo 2 Light" w:cs="Exo 2 Light"/>
                                <w:color w:val="FF0033"/>
                              </w:rPr>
                              <w:t>R</w:t>
                            </w:r>
                            <w:r w:rsidRPr="005414F1">
                              <w:rPr>
                                <w:rFonts w:ascii="Exo 2 Light" w:hAnsi="Exo 2 Light" w:cs="Exo 2 Light"/>
                                <w:color w:val="FF0033"/>
                              </w:rPr>
                              <w:t>MATION</w:t>
                            </w:r>
                          </w:p>
                          <w:p w14:paraId="57D575A8" w14:textId="77777777" w:rsidR="0019514F" w:rsidRDefault="0019514F" w:rsidP="005414F1">
                            <w:pPr>
                              <w:autoSpaceDE w:val="0"/>
                              <w:autoSpaceDN w:val="0"/>
                              <w:adjustRightInd w:val="0"/>
                              <w:spacing w:line="288" w:lineRule="auto"/>
                              <w:textAlignment w:val="center"/>
                              <w:rPr>
                                <w:rFonts w:ascii="Exo 2 Light" w:hAnsi="Exo 2 Light" w:cs="Exo 2 Light"/>
                                <w:color w:val="FF0033"/>
                              </w:rPr>
                            </w:pPr>
                          </w:p>
                          <w:p w14:paraId="757D776A" w14:textId="77777777" w:rsidR="0019514F" w:rsidRDefault="0019514F" w:rsidP="005414F1">
                            <w:pPr>
                              <w:autoSpaceDE w:val="0"/>
                              <w:autoSpaceDN w:val="0"/>
                              <w:adjustRightInd w:val="0"/>
                              <w:spacing w:line="288" w:lineRule="auto"/>
                              <w:textAlignment w:val="center"/>
                              <w:rPr>
                                <w:rFonts w:ascii="Exo 2 Light" w:hAnsi="Exo 2 Light" w:cs="Exo 2 Light"/>
                                <w:color w:val="FF0033"/>
                              </w:rPr>
                            </w:pPr>
                          </w:p>
                          <w:p w14:paraId="63AD0D9C" w14:textId="77777777" w:rsidR="0019514F" w:rsidRPr="005414F1" w:rsidRDefault="0019514F" w:rsidP="005414F1">
                            <w:pPr>
                              <w:autoSpaceDE w:val="0"/>
                              <w:autoSpaceDN w:val="0"/>
                              <w:adjustRightInd w:val="0"/>
                              <w:spacing w:line="288" w:lineRule="auto"/>
                              <w:textAlignment w:val="center"/>
                              <w:rPr>
                                <w:rFonts w:ascii="Exo 2 Light" w:hAnsi="Exo 2 Light" w:cs="Exo 2 Light"/>
                                <w:color w:val="FF0033"/>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3DFCDC" id="_x0000_t202" coordsize="21600,21600" o:spt="202" path="m,l,21600r21600,l21600,xe">
                <v:stroke joinstyle="miter"/>
                <v:path gradientshapeok="t" o:connecttype="rect"/>
              </v:shapetype>
              <v:shape id="Textfeld 1" o:spid="_x0000_s1026" type="#_x0000_t202" style="position:absolute;margin-left:354.85pt;margin-top:130.55pt;width:122.45pt;height:16.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" o:allowoverlap="f" filled="f" stroked="f" strokeweight=".5pt">
                <v:textbox inset="0,0,0,0">
                  <w:txbxContent>
                    <w:p w14:paraId="2E52E48D" w14:textId="77777777" w:rsidR="00474772" w:rsidRDefault="00474772" w:rsidP="005414F1">
                      <w:pPr>
                        <w:autoSpaceDE w:val="0"/>
                        <w:autoSpaceDN w:val="0"/>
                        <w:adjustRightInd w:val="0"/>
                        <w:spacing w:line="288" w:lineRule="auto"/>
                        <w:textAlignment w:val="center"/>
                        <w:rPr>
                          <w:rFonts w:ascii="Exo 2 Light" w:hAnsi="Exo 2 Light" w:cs="Exo 2 Light"/>
                          <w:color w:val="FF0033"/>
                        </w:rPr>
                      </w:pPr>
                      <w:r w:rsidRPr="005414F1">
                        <w:rPr>
                          <w:rFonts w:ascii="Exo 2 Light" w:hAnsi="Exo 2 Light" w:cs="Exo 2 Light"/>
                          <w:color w:val="FF0033"/>
                        </w:rPr>
                        <w:t>PRESSE INFO</w:t>
                      </w:r>
                      <w:r>
                        <w:rPr>
                          <w:rFonts w:ascii="Exo 2 Light" w:hAnsi="Exo 2 Light" w:cs="Exo 2 Light"/>
                          <w:color w:val="FF0033"/>
                        </w:rPr>
                        <w:t>R</w:t>
                      </w:r>
                      <w:r w:rsidRPr="005414F1">
                        <w:rPr>
                          <w:rFonts w:ascii="Exo 2 Light" w:hAnsi="Exo 2 Light" w:cs="Exo 2 Light"/>
                          <w:color w:val="FF0033"/>
                        </w:rPr>
                        <w:t>MATION</w:t>
                      </w:r>
                    </w:p>
                    <w:p w14:paraId="57D575A8" w14:textId="77777777" w:rsidR="0019514F" w:rsidRDefault="0019514F" w:rsidP="005414F1">
                      <w:pPr>
                        <w:autoSpaceDE w:val="0"/>
                        <w:autoSpaceDN w:val="0"/>
                        <w:adjustRightInd w:val="0"/>
                        <w:spacing w:line="288" w:lineRule="auto"/>
                        <w:textAlignment w:val="center"/>
                        <w:rPr>
                          <w:rFonts w:ascii="Exo 2 Light" w:hAnsi="Exo 2 Light" w:cs="Exo 2 Light"/>
                          <w:color w:val="FF0033"/>
                        </w:rPr>
                      </w:pPr>
                    </w:p>
                    <w:p w14:paraId="757D776A" w14:textId="77777777" w:rsidR="0019514F" w:rsidRDefault="0019514F" w:rsidP="005414F1">
                      <w:pPr>
                        <w:autoSpaceDE w:val="0"/>
                        <w:autoSpaceDN w:val="0"/>
                        <w:adjustRightInd w:val="0"/>
                        <w:spacing w:line="288" w:lineRule="auto"/>
                        <w:textAlignment w:val="center"/>
                        <w:rPr>
                          <w:rFonts w:ascii="Exo 2 Light" w:hAnsi="Exo 2 Light" w:cs="Exo 2 Light"/>
                          <w:color w:val="FF0033"/>
                        </w:rPr>
                      </w:pPr>
                    </w:p>
                    <w:p w14:paraId="63AD0D9C" w14:textId="77777777" w:rsidR="0019514F" w:rsidRPr="005414F1" w:rsidRDefault="0019514F" w:rsidP="005414F1">
                      <w:pPr>
                        <w:autoSpaceDE w:val="0"/>
                        <w:autoSpaceDN w:val="0"/>
                        <w:adjustRightInd w:val="0"/>
                        <w:spacing w:line="288" w:lineRule="auto"/>
                        <w:textAlignment w:val="center"/>
                        <w:rPr>
                          <w:rFonts w:ascii="Exo 2 Light" w:hAnsi="Exo 2 Light" w:cs="Exo 2 Light"/>
                          <w:color w:val="FF0033"/>
                        </w:rPr>
                      </w:pPr>
                    </w:p>
                  </w:txbxContent>
                </v:textbox>
                <w10:wrap anchory="page"/>
                <w10:anchorlock/>
              </v:shape>
            </w:pict>
          </mc:Fallback>
        </mc:AlternateContent>
      </w:r>
    </w:p>
    <w:p w14:paraId="735DE067" w14:textId="37DC7627" w:rsidR="008B605E" w:rsidRPr="00DB0FF1" w:rsidRDefault="008B605E" w:rsidP="00DB31F7">
      <w:pPr>
        <w:spacing w:line="360" w:lineRule="auto"/>
        <w:rPr>
          <w:rFonts w:ascii="Calibri Light" w:hAnsi="Calibri Light" w:cs="Calibri Light"/>
          <w:color w:val="002060"/>
          <w:sz w:val="22"/>
          <w:szCs w:val="22"/>
        </w:rPr>
      </w:pPr>
    </w:p>
    <w:p w14:paraId="7BA00BF5" w14:textId="77777777" w:rsidR="001005D5" w:rsidRDefault="001005D5" w:rsidP="00DB0FF1">
      <w:pPr>
        <w:spacing w:line="320" w:lineRule="exact"/>
        <w:ind w:right="1695"/>
        <w:rPr>
          <w:b/>
          <w:bCs/>
          <w:i/>
          <w:iCs/>
          <w:color w:val="002060"/>
        </w:rPr>
      </w:pPr>
    </w:p>
    <w:p w14:paraId="166DD460" w14:textId="77777777" w:rsidR="002E603A" w:rsidRDefault="002E603A" w:rsidP="00DB0FF1">
      <w:pPr>
        <w:spacing w:line="320" w:lineRule="exact"/>
        <w:ind w:right="1695"/>
        <w:rPr>
          <w:b/>
          <w:bCs/>
          <w:i/>
          <w:iCs/>
          <w:color w:val="002060"/>
        </w:rPr>
      </w:pPr>
    </w:p>
    <w:p w14:paraId="1E8DE02D" w14:textId="77777777" w:rsidR="001D45C1" w:rsidRPr="001D45C1" w:rsidRDefault="001D45C1" w:rsidP="001D45C1">
      <w:pPr>
        <w:spacing w:line="320" w:lineRule="exact"/>
        <w:ind w:right="1591"/>
        <w:jc w:val="both"/>
        <w:rPr>
          <w:color w:val="002060"/>
          <w:sz w:val="22"/>
          <w:szCs w:val="22"/>
        </w:rPr>
      </w:pPr>
      <w:r w:rsidRPr="001D45C1">
        <w:rPr>
          <w:color w:val="002060"/>
          <w:sz w:val="22"/>
          <w:szCs w:val="22"/>
        </w:rPr>
        <w:t>Bericht zur Mitgliederversammlung am 20. Mai 2026</w:t>
      </w:r>
    </w:p>
    <w:p w14:paraId="43DDDBDD" w14:textId="77777777" w:rsidR="001D45C1" w:rsidRPr="001D45C1" w:rsidRDefault="001D45C1" w:rsidP="001D45C1">
      <w:pPr>
        <w:spacing w:line="320" w:lineRule="exact"/>
        <w:ind w:right="1591"/>
        <w:jc w:val="both"/>
        <w:rPr>
          <w:color w:val="002060"/>
          <w:sz w:val="22"/>
          <w:szCs w:val="22"/>
        </w:rPr>
      </w:pPr>
    </w:p>
    <w:p w14:paraId="31488BFF" w14:textId="77777777" w:rsidR="001D45C1" w:rsidRPr="001D45C1" w:rsidRDefault="001D45C1" w:rsidP="001D45C1">
      <w:pPr>
        <w:spacing w:line="320" w:lineRule="exact"/>
        <w:ind w:right="1591"/>
        <w:jc w:val="both"/>
        <w:rPr>
          <w:b/>
          <w:bCs/>
          <w:color w:val="002060"/>
          <w:sz w:val="28"/>
          <w:szCs w:val="28"/>
        </w:rPr>
      </w:pPr>
      <w:r w:rsidRPr="001D45C1">
        <w:rPr>
          <w:b/>
          <w:bCs/>
          <w:color w:val="002060"/>
          <w:sz w:val="28"/>
          <w:szCs w:val="28"/>
        </w:rPr>
        <w:t>Digitale Standards, starke Gemeinschaft, klare Strategie</w:t>
      </w:r>
    </w:p>
    <w:p w14:paraId="472F7FE4" w14:textId="77777777" w:rsidR="001D45C1" w:rsidRPr="001D45C1" w:rsidRDefault="001D45C1" w:rsidP="001D45C1">
      <w:pPr>
        <w:spacing w:line="320" w:lineRule="exact"/>
        <w:ind w:right="1591"/>
        <w:jc w:val="both"/>
        <w:rPr>
          <w:color w:val="002060"/>
          <w:sz w:val="22"/>
          <w:szCs w:val="22"/>
        </w:rPr>
      </w:pPr>
    </w:p>
    <w:p w14:paraId="044A27E5" w14:textId="77777777" w:rsidR="001D45C1" w:rsidRPr="001D45C1" w:rsidRDefault="001D45C1" w:rsidP="001D45C1">
      <w:pPr>
        <w:spacing w:line="320" w:lineRule="exact"/>
        <w:ind w:right="1591"/>
        <w:jc w:val="both"/>
        <w:rPr>
          <w:i/>
          <w:iCs/>
          <w:color w:val="002060"/>
          <w:sz w:val="22"/>
          <w:szCs w:val="22"/>
        </w:rPr>
      </w:pPr>
      <w:r w:rsidRPr="001D45C1">
        <w:rPr>
          <w:i/>
          <w:iCs/>
          <w:color w:val="002060"/>
          <w:sz w:val="22"/>
          <w:szCs w:val="22"/>
        </w:rPr>
        <w:t>ARGE Neue Medien setzt neue Impulse für die digitale Zukunft der Haustechnikbranche</w:t>
      </w:r>
    </w:p>
    <w:p w14:paraId="2BE93C68" w14:textId="77777777" w:rsidR="001D45C1" w:rsidRPr="001D45C1" w:rsidRDefault="001D45C1" w:rsidP="001D45C1">
      <w:pPr>
        <w:spacing w:line="320" w:lineRule="exact"/>
        <w:ind w:right="1591"/>
        <w:jc w:val="both"/>
        <w:rPr>
          <w:color w:val="002060"/>
          <w:sz w:val="22"/>
          <w:szCs w:val="22"/>
        </w:rPr>
      </w:pPr>
    </w:p>
    <w:p w14:paraId="2DBF2ECF" w14:textId="5B5E3BAF" w:rsidR="001D45C1" w:rsidRPr="001D45C1" w:rsidRDefault="001D45C1" w:rsidP="001D45C1">
      <w:pPr>
        <w:spacing w:line="320" w:lineRule="exact"/>
        <w:ind w:right="1591"/>
        <w:jc w:val="both"/>
        <w:rPr>
          <w:color w:val="002060"/>
          <w:sz w:val="22"/>
          <w:szCs w:val="22"/>
        </w:rPr>
      </w:pPr>
      <w:r w:rsidRPr="001D45C1">
        <w:rPr>
          <w:color w:val="002060"/>
          <w:sz w:val="22"/>
          <w:szCs w:val="22"/>
        </w:rPr>
        <w:t>Unter dem Motto „Digitale Standards. Effiziente Prozesse. Eine starke Haustechnikbranche.“ setzte die diesjährige Mitgliederversammlung der ARGE Neue Medien wichtige Impulse für die digitale Weiterentwicklung der SHK- und Haustechnikbranche. Mehr als 90 Teilnehmerinnen und Teilnehmer von 65 Markenherstellern nutzten die Veranstaltung zum intensiven Austausch über aktuelle Herausforderungen, digitale Prozesse und zukünftige Entwicklungen im Datenmanagement.</w:t>
      </w:r>
    </w:p>
    <w:p w14:paraId="1A738A8D" w14:textId="77777777" w:rsidR="001D45C1" w:rsidRPr="001D45C1" w:rsidRDefault="001D45C1" w:rsidP="001D45C1">
      <w:pPr>
        <w:spacing w:line="320" w:lineRule="exact"/>
        <w:ind w:right="1591"/>
        <w:jc w:val="both"/>
        <w:rPr>
          <w:color w:val="002060"/>
          <w:sz w:val="22"/>
          <w:szCs w:val="22"/>
        </w:rPr>
      </w:pPr>
    </w:p>
    <w:p w14:paraId="5D970469" w14:textId="77777777" w:rsidR="001D45C1" w:rsidRPr="001D45C1" w:rsidRDefault="001D45C1" w:rsidP="001D45C1">
      <w:pPr>
        <w:spacing w:line="320" w:lineRule="exact"/>
        <w:ind w:right="1591"/>
        <w:jc w:val="both"/>
        <w:rPr>
          <w:color w:val="002060"/>
          <w:sz w:val="22"/>
          <w:szCs w:val="22"/>
        </w:rPr>
      </w:pPr>
      <w:r w:rsidRPr="001D45C1">
        <w:rPr>
          <w:color w:val="002060"/>
          <w:sz w:val="22"/>
          <w:szCs w:val="22"/>
        </w:rPr>
        <w:t>Im Mittelpunkt standen strategische Weichenstellungen des Verbands, vertriebsstufenübergreifende Lösungen zur Steigerung der Datenqualität sowie praxisnahe Beispiele erfolgreicher Digitalisierung entlang der gesamten Wertschöpfungskette. Die Veranstaltung verdeutlichte, wie entscheidend einheitliche Standards, verlässliche Produktdaten und partnerschaftliche Zusammenarbeit für effiziente digitale Prozesse in der Branche sind.</w:t>
      </w:r>
    </w:p>
    <w:p w14:paraId="05910B09" w14:textId="77777777" w:rsidR="001D45C1" w:rsidRPr="001D45C1" w:rsidRDefault="001D45C1" w:rsidP="001D45C1">
      <w:pPr>
        <w:spacing w:line="320" w:lineRule="exact"/>
        <w:ind w:right="1591"/>
        <w:jc w:val="both"/>
        <w:rPr>
          <w:color w:val="002060"/>
          <w:sz w:val="22"/>
          <w:szCs w:val="22"/>
        </w:rPr>
      </w:pPr>
    </w:p>
    <w:p w14:paraId="28611869" w14:textId="16879051" w:rsidR="001D45C1" w:rsidRPr="001D45C1" w:rsidRDefault="001D45C1" w:rsidP="001D45C1">
      <w:pPr>
        <w:spacing w:line="320" w:lineRule="exact"/>
        <w:ind w:right="1591"/>
        <w:jc w:val="both"/>
        <w:rPr>
          <w:color w:val="002060"/>
          <w:sz w:val="22"/>
          <w:szCs w:val="22"/>
        </w:rPr>
      </w:pPr>
      <w:r w:rsidRPr="001D45C1">
        <w:rPr>
          <w:color w:val="002060"/>
          <w:sz w:val="22"/>
          <w:szCs w:val="22"/>
        </w:rPr>
        <w:t xml:space="preserve">Der Vorstandsvorsitzende, </w:t>
      </w:r>
      <w:r w:rsidRPr="001D45C1">
        <w:rPr>
          <w:b/>
          <w:bCs/>
          <w:color w:val="002060"/>
          <w:sz w:val="22"/>
          <w:szCs w:val="22"/>
        </w:rPr>
        <w:t>Dr. Tillman von Schroeter</w:t>
      </w:r>
      <w:r w:rsidRPr="001D45C1">
        <w:rPr>
          <w:color w:val="002060"/>
          <w:sz w:val="22"/>
          <w:szCs w:val="22"/>
        </w:rPr>
        <w:t xml:space="preserve">, betonte die Fortschritte, </w:t>
      </w:r>
      <w:r>
        <w:rPr>
          <w:color w:val="002060"/>
          <w:sz w:val="22"/>
          <w:szCs w:val="22"/>
        </w:rPr>
        <w:t>welche</w:t>
      </w:r>
      <w:r w:rsidRPr="001D45C1">
        <w:rPr>
          <w:color w:val="002060"/>
          <w:sz w:val="22"/>
          <w:szCs w:val="22"/>
        </w:rPr>
        <w:t xml:space="preserve"> die ARGE gemeinsam mit ihren Mitgliedsunternehmen in den vergangenen zwei Jahren erzielt hat. Insbesondere in den verschiedenen Handlungsfeldern seien zahlreiche Projekte und Impulse erfolgreich vorangetrieben worden. Nun gelte es, bestehende Ressourcen gezielt weiter auszubauen und stärker zu fokussieren.</w:t>
      </w:r>
    </w:p>
    <w:p w14:paraId="2FF23A34" w14:textId="77777777" w:rsidR="001D45C1" w:rsidRPr="001D45C1" w:rsidRDefault="001D45C1" w:rsidP="001D45C1">
      <w:pPr>
        <w:spacing w:line="320" w:lineRule="exact"/>
        <w:ind w:right="1591"/>
        <w:jc w:val="both"/>
        <w:rPr>
          <w:color w:val="002060"/>
          <w:sz w:val="22"/>
          <w:szCs w:val="22"/>
        </w:rPr>
      </w:pPr>
    </w:p>
    <w:p w14:paraId="7AAFB05C" w14:textId="0EEC052F" w:rsidR="001D45C1" w:rsidRPr="001D45C1" w:rsidRDefault="001D45C1" w:rsidP="001D45C1">
      <w:pPr>
        <w:spacing w:line="320" w:lineRule="exact"/>
        <w:ind w:right="1591"/>
        <w:jc w:val="both"/>
        <w:rPr>
          <w:color w:val="002060"/>
          <w:sz w:val="22"/>
          <w:szCs w:val="22"/>
        </w:rPr>
      </w:pPr>
      <w:r w:rsidRPr="001D45C1">
        <w:rPr>
          <w:color w:val="002060"/>
          <w:sz w:val="22"/>
          <w:szCs w:val="22"/>
        </w:rPr>
        <w:t xml:space="preserve">Vor diesem Hintergrund habe die ARGE ihre strategische Ausrichtung im vergangenen Jahr weiter geschärft: „Wir haben uns intensiv gefragt, wo unsere Chancen liegen und welchen konkreten Mehrwert wir für die Branche schaffen </w:t>
      </w:r>
      <w:r w:rsidRPr="001D45C1">
        <w:rPr>
          <w:color w:val="002060"/>
          <w:sz w:val="22"/>
          <w:szCs w:val="22"/>
        </w:rPr>
        <w:lastRenderedPageBreak/>
        <w:t>können“, so Dr. von Schroeter. Ziel sei es, die Angebote für alle Vertriebsstufen und Marktpartner einfacher, effizienter und praxisnäher zu gestalten.</w:t>
      </w:r>
    </w:p>
    <w:p w14:paraId="410DA099" w14:textId="763C8FF1" w:rsidR="001D45C1" w:rsidRPr="001D45C1" w:rsidRDefault="001D45C1" w:rsidP="001D45C1">
      <w:pPr>
        <w:spacing w:line="320" w:lineRule="exact"/>
        <w:ind w:right="1591"/>
        <w:jc w:val="both"/>
        <w:rPr>
          <w:color w:val="002060"/>
          <w:sz w:val="22"/>
          <w:szCs w:val="22"/>
        </w:rPr>
      </w:pPr>
    </w:p>
    <w:p w14:paraId="37BEE452" w14:textId="121E1EEA" w:rsidR="0040459E" w:rsidRDefault="001D45C1" w:rsidP="001D45C1">
      <w:pPr>
        <w:spacing w:line="320" w:lineRule="exact"/>
        <w:ind w:right="1591"/>
        <w:jc w:val="both"/>
        <w:rPr>
          <w:color w:val="002060"/>
          <w:sz w:val="22"/>
          <w:szCs w:val="22"/>
        </w:rPr>
      </w:pPr>
      <w:r w:rsidRPr="001D45C1">
        <w:rPr>
          <w:color w:val="002060"/>
          <w:sz w:val="22"/>
          <w:szCs w:val="22"/>
        </w:rPr>
        <w:t>Besondere Bedeutung komme dabei der Nutzung von Künstlicher Intelligenz in Planung und Marketing, der Optimierung von Datenflüssen sowie der weiteren Digitalisierung von Prozessen zu. Gleichzeitig gewinne die europäische Harmonisierung zunehmend an Bedeutung</w:t>
      </w:r>
      <w:r w:rsidR="005D0406">
        <w:rPr>
          <w:color w:val="002060"/>
          <w:sz w:val="22"/>
          <w:szCs w:val="22"/>
        </w:rPr>
        <w:t>:</w:t>
      </w:r>
      <w:r w:rsidRPr="001D45C1">
        <w:rPr>
          <w:color w:val="002060"/>
          <w:sz w:val="22"/>
          <w:szCs w:val="22"/>
        </w:rPr>
        <w:t xml:space="preserve"> „Die Digitalisierung konsequent weiter voranzutreiben, ist und bleibt eine zentrale Aufgabe der Branche“, erklärte Dr. von Schroeter. An diesen Themen richtet die ARGE ihre Strategie für die Jahre 2026 bis 2028 gemeinsam mit ihren Mitgliedern aus.</w:t>
      </w:r>
    </w:p>
    <w:p w14:paraId="7C717B62" w14:textId="795C8108" w:rsidR="0040459E" w:rsidRDefault="001D45C1" w:rsidP="00044FCC">
      <w:pPr>
        <w:spacing w:line="320" w:lineRule="exact"/>
        <w:ind w:right="1591"/>
        <w:jc w:val="both"/>
        <w:rPr>
          <w:color w:val="002060"/>
          <w:sz w:val="22"/>
          <w:szCs w:val="22"/>
        </w:rPr>
      </w:pPr>
      <w:r>
        <w:rPr>
          <w:noProof/>
          <w:color w:val="002060"/>
          <w:sz w:val="22"/>
          <w:szCs w:val="22"/>
        </w:rPr>
        <w:drawing>
          <wp:anchor distT="0" distB="0" distL="114300" distR="114300" simplePos="0" relativeHeight="251675660" behindDoc="0" locked="0" layoutInCell="1" allowOverlap="1" wp14:anchorId="5D12EA64" wp14:editId="39342787">
            <wp:simplePos x="0" y="0"/>
            <wp:positionH relativeFrom="column">
              <wp:posOffset>1584960</wp:posOffset>
            </wp:positionH>
            <wp:positionV relativeFrom="paragraph">
              <wp:posOffset>177165</wp:posOffset>
            </wp:positionV>
            <wp:extent cx="1921492" cy="2819400"/>
            <wp:effectExtent l="0" t="0" r="3175" b="0"/>
            <wp:wrapNone/>
            <wp:docPr id="49609059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90591" name="Grafik 496090591"/>
                    <pic:cNvPicPr/>
                  </pic:nvPicPr>
                  <pic:blipFill>
                    <a:blip r:embed="rId10"/>
                    <a:stretch>
                      <a:fillRect/>
                    </a:stretch>
                  </pic:blipFill>
                  <pic:spPr>
                    <a:xfrm>
                      <a:off x="0" y="0"/>
                      <a:ext cx="1921492" cy="2819400"/>
                    </a:xfrm>
                    <a:prstGeom prst="rect">
                      <a:avLst/>
                    </a:prstGeom>
                  </pic:spPr>
                </pic:pic>
              </a:graphicData>
            </a:graphic>
            <wp14:sizeRelH relativeFrom="margin">
              <wp14:pctWidth>0</wp14:pctWidth>
            </wp14:sizeRelH>
            <wp14:sizeRelV relativeFrom="margin">
              <wp14:pctHeight>0</wp14:pctHeight>
            </wp14:sizeRelV>
          </wp:anchor>
        </w:drawing>
      </w:r>
    </w:p>
    <w:p w14:paraId="50FD6384" w14:textId="65149A9A" w:rsidR="0040459E" w:rsidRDefault="0040459E" w:rsidP="00044FCC">
      <w:pPr>
        <w:spacing w:line="320" w:lineRule="exact"/>
        <w:ind w:right="1591"/>
        <w:jc w:val="both"/>
        <w:rPr>
          <w:color w:val="002060"/>
          <w:sz w:val="22"/>
          <w:szCs w:val="22"/>
        </w:rPr>
      </w:pPr>
    </w:p>
    <w:p w14:paraId="53741B3D" w14:textId="77777777" w:rsidR="0040459E" w:rsidRDefault="0040459E" w:rsidP="00044FCC">
      <w:pPr>
        <w:spacing w:line="320" w:lineRule="exact"/>
        <w:ind w:right="1591"/>
        <w:jc w:val="both"/>
        <w:rPr>
          <w:color w:val="002060"/>
          <w:sz w:val="22"/>
          <w:szCs w:val="22"/>
        </w:rPr>
      </w:pPr>
    </w:p>
    <w:p w14:paraId="17D0B671" w14:textId="77777777" w:rsidR="0040459E" w:rsidRDefault="0040459E" w:rsidP="00044FCC">
      <w:pPr>
        <w:spacing w:line="320" w:lineRule="exact"/>
        <w:ind w:right="1591"/>
        <w:jc w:val="both"/>
        <w:rPr>
          <w:color w:val="002060"/>
          <w:sz w:val="22"/>
          <w:szCs w:val="22"/>
        </w:rPr>
      </w:pPr>
    </w:p>
    <w:p w14:paraId="7291BA25" w14:textId="4C0971FD" w:rsidR="0040459E" w:rsidRDefault="0040459E" w:rsidP="00044FCC">
      <w:pPr>
        <w:spacing w:line="320" w:lineRule="exact"/>
        <w:ind w:right="1591"/>
        <w:jc w:val="both"/>
        <w:rPr>
          <w:color w:val="002060"/>
          <w:sz w:val="22"/>
          <w:szCs w:val="22"/>
        </w:rPr>
      </w:pPr>
    </w:p>
    <w:p w14:paraId="022CF586" w14:textId="77777777" w:rsidR="0040459E" w:rsidRDefault="0040459E" w:rsidP="00044FCC">
      <w:pPr>
        <w:spacing w:line="320" w:lineRule="exact"/>
        <w:ind w:right="1591"/>
        <w:jc w:val="both"/>
        <w:rPr>
          <w:color w:val="002060"/>
          <w:sz w:val="22"/>
          <w:szCs w:val="22"/>
        </w:rPr>
      </w:pPr>
    </w:p>
    <w:p w14:paraId="035A8669" w14:textId="77777777" w:rsidR="0040459E" w:rsidRDefault="0040459E" w:rsidP="00044FCC">
      <w:pPr>
        <w:spacing w:line="320" w:lineRule="exact"/>
        <w:ind w:right="1591"/>
        <w:jc w:val="both"/>
        <w:rPr>
          <w:color w:val="002060"/>
          <w:sz w:val="22"/>
          <w:szCs w:val="22"/>
        </w:rPr>
      </w:pPr>
    </w:p>
    <w:p w14:paraId="1D3C36B6" w14:textId="77777777" w:rsidR="0040459E" w:rsidRDefault="0040459E" w:rsidP="00044FCC">
      <w:pPr>
        <w:spacing w:line="320" w:lineRule="exact"/>
        <w:ind w:right="1591"/>
        <w:jc w:val="both"/>
        <w:rPr>
          <w:color w:val="002060"/>
          <w:sz w:val="22"/>
          <w:szCs w:val="22"/>
        </w:rPr>
      </w:pPr>
    </w:p>
    <w:p w14:paraId="1EB9FABB" w14:textId="77777777" w:rsidR="0040459E" w:rsidRDefault="0040459E" w:rsidP="00044FCC">
      <w:pPr>
        <w:spacing w:line="320" w:lineRule="exact"/>
        <w:ind w:right="1591"/>
        <w:jc w:val="both"/>
        <w:rPr>
          <w:color w:val="002060"/>
          <w:sz w:val="22"/>
          <w:szCs w:val="22"/>
        </w:rPr>
      </w:pPr>
    </w:p>
    <w:p w14:paraId="438167D6" w14:textId="77777777" w:rsidR="0040459E" w:rsidRDefault="0040459E" w:rsidP="00044FCC">
      <w:pPr>
        <w:spacing w:line="320" w:lineRule="exact"/>
        <w:ind w:right="1591"/>
        <w:jc w:val="both"/>
        <w:rPr>
          <w:color w:val="002060"/>
          <w:sz w:val="22"/>
          <w:szCs w:val="22"/>
        </w:rPr>
      </w:pPr>
    </w:p>
    <w:p w14:paraId="06E1B07A" w14:textId="77777777" w:rsidR="0040459E" w:rsidRDefault="0040459E" w:rsidP="00044FCC">
      <w:pPr>
        <w:spacing w:line="320" w:lineRule="exact"/>
        <w:ind w:right="1591"/>
        <w:jc w:val="both"/>
        <w:rPr>
          <w:color w:val="002060"/>
          <w:sz w:val="22"/>
          <w:szCs w:val="22"/>
        </w:rPr>
      </w:pPr>
    </w:p>
    <w:p w14:paraId="67C8A0A3" w14:textId="77777777" w:rsidR="0040459E" w:rsidRDefault="0040459E" w:rsidP="00044FCC">
      <w:pPr>
        <w:spacing w:line="320" w:lineRule="exact"/>
        <w:ind w:right="1591"/>
        <w:jc w:val="both"/>
        <w:rPr>
          <w:color w:val="002060"/>
          <w:sz w:val="22"/>
          <w:szCs w:val="22"/>
        </w:rPr>
      </w:pPr>
    </w:p>
    <w:p w14:paraId="5B541A67" w14:textId="77777777" w:rsidR="001D45C1" w:rsidRDefault="001D45C1" w:rsidP="0040459E">
      <w:pPr>
        <w:ind w:right="1593"/>
        <w:jc w:val="center"/>
        <w:rPr>
          <w:color w:val="002060"/>
          <w:sz w:val="18"/>
          <w:szCs w:val="18"/>
        </w:rPr>
      </w:pPr>
    </w:p>
    <w:p w14:paraId="5AE91393" w14:textId="77777777" w:rsidR="001D45C1" w:rsidRDefault="001D45C1" w:rsidP="0040459E">
      <w:pPr>
        <w:ind w:right="1593"/>
        <w:jc w:val="center"/>
        <w:rPr>
          <w:color w:val="002060"/>
          <w:sz w:val="18"/>
          <w:szCs w:val="18"/>
        </w:rPr>
      </w:pPr>
    </w:p>
    <w:p w14:paraId="49D4CEA7" w14:textId="77777777" w:rsidR="001D45C1" w:rsidRDefault="001D45C1" w:rsidP="0040459E">
      <w:pPr>
        <w:ind w:right="1593"/>
        <w:jc w:val="center"/>
        <w:rPr>
          <w:color w:val="002060"/>
          <w:sz w:val="18"/>
          <w:szCs w:val="18"/>
        </w:rPr>
      </w:pPr>
    </w:p>
    <w:p w14:paraId="604548C1" w14:textId="77777777" w:rsidR="001D45C1" w:rsidRDefault="001D45C1" w:rsidP="0040459E">
      <w:pPr>
        <w:ind w:right="1593"/>
        <w:jc w:val="center"/>
        <w:rPr>
          <w:color w:val="002060"/>
          <w:sz w:val="18"/>
          <w:szCs w:val="18"/>
        </w:rPr>
      </w:pPr>
    </w:p>
    <w:p w14:paraId="24C711AC" w14:textId="77777777" w:rsidR="001D45C1" w:rsidRDefault="001D45C1" w:rsidP="0040459E">
      <w:pPr>
        <w:ind w:right="1593"/>
        <w:jc w:val="center"/>
        <w:rPr>
          <w:color w:val="002060"/>
          <w:sz w:val="18"/>
          <w:szCs w:val="18"/>
        </w:rPr>
      </w:pPr>
    </w:p>
    <w:p w14:paraId="0C027EC8" w14:textId="51D25416" w:rsidR="0040459E" w:rsidRPr="001D45C1" w:rsidRDefault="001D45C1" w:rsidP="001D45C1">
      <w:pPr>
        <w:ind w:right="1591"/>
        <w:jc w:val="center"/>
        <w:rPr>
          <w:color w:val="002060"/>
          <w:sz w:val="18"/>
          <w:szCs w:val="18"/>
        </w:rPr>
      </w:pPr>
      <w:r w:rsidRPr="001D45C1">
        <w:rPr>
          <w:color w:val="002060"/>
          <w:sz w:val="18"/>
          <w:szCs w:val="18"/>
        </w:rPr>
        <w:t>„Die Stärke der ARGE liegt in ihren Handlungsfeldern und der engen Zusammenarbeit mit den Mitgliedern“, betonte Dr. Tillman von Schroeter.</w:t>
      </w:r>
    </w:p>
    <w:p w14:paraId="511A5168" w14:textId="77777777" w:rsidR="009422BA" w:rsidRDefault="009422BA" w:rsidP="00044FCC">
      <w:pPr>
        <w:spacing w:line="320" w:lineRule="exact"/>
        <w:ind w:right="1591"/>
        <w:jc w:val="both"/>
        <w:rPr>
          <w:color w:val="002060"/>
          <w:sz w:val="22"/>
          <w:szCs w:val="22"/>
        </w:rPr>
      </w:pPr>
    </w:p>
    <w:p w14:paraId="3B4F3067" w14:textId="5EC4C368" w:rsidR="0040459E" w:rsidRPr="009422BA" w:rsidRDefault="0040459E" w:rsidP="009422BA">
      <w:pPr>
        <w:spacing w:line="320" w:lineRule="exact"/>
        <w:ind w:right="1591"/>
        <w:jc w:val="both"/>
        <w:rPr>
          <w:color w:val="002060"/>
          <w:sz w:val="22"/>
          <w:szCs w:val="22"/>
        </w:rPr>
      </w:pPr>
    </w:p>
    <w:p w14:paraId="0824BBB5" w14:textId="77777777" w:rsidR="00DC4682" w:rsidRPr="00DC4682" w:rsidRDefault="00DC4682" w:rsidP="00DC4682">
      <w:pPr>
        <w:spacing w:line="320" w:lineRule="exact"/>
        <w:ind w:right="1591"/>
        <w:jc w:val="both"/>
        <w:rPr>
          <w:b/>
          <w:bCs/>
          <w:color w:val="002060"/>
          <w:sz w:val="22"/>
          <w:szCs w:val="22"/>
        </w:rPr>
      </w:pPr>
      <w:r w:rsidRPr="00DC4682">
        <w:rPr>
          <w:b/>
          <w:bCs/>
          <w:color w:val="002060"/>
          <w:sz w:val="22"/>
          <w:szCs w:val="22"/>
        </w:rPr>
        <w:t>ARGE treibt Digitalisierung in allen Handlungsfeldern weiter voran</w:t>
      </w:r>
    </w:p>
    <w:p w14:paraId="5959B22E" w14:textId="4A8E5515" w:rsidR="00DC4682" w:rsidRPr="00DC4682" w:rsidRDefault="00DC4682" w:rsidP="00DC4682">
      <w:pPr>
        <w:spacing w:line="320" w:lineRule="exact"/>
        <w:ind w:right="1591"/>
        <w:jc w:val="both"/>
        <w:rPr>
          <w:color w:val="002060"/>
          <w:sz w:val="22"/>
          <w:szCs w:val="22"/>
        </w:rPr>
      </w:pPr>
      <w:r w:rsidRPr="00DC4682">
        <w:rPr>
          <w:color w:val="002060"/>
          <w:sz w:val="22"/>
          <w:szCs w:val="22"/>
        </w:rPr>
        <w:t xml:space="preserve">ARGE-Geschäftsführer </w:t>
      </w:r>
      <w:r w:rsidRPr="00DC4682">
        <w:rPr>
          <w:b/>
          <w:bCs/>
          <w:color w:val="002060"/>
          <w:sz w:val="22"/>
          <w:szCs w:val="22"/>
        </w:rPr>
        <w:t>Wolfgang Richter</w:t>
      </w:r>
      <w:r w:rsidRPr="00DC4682">
        <w:rPr>
          <w:color w:val="002060"/>
          <w:sz w:val="22"/>
          <w:szCs w:val="22"/>
        </w:rPr>
        <w:t xml:space="preserve"> blickte auf die wichtigsten Meilensteine der vergangenen Monate zurück und machte deutlich, wie intensiv die ARGE gemeinsam mit ihren Mitgliedern an der Weiterentwicklung digitaler Standards und Prozesse arbeitet. Besonders erfreulich sei dabei das Wachstum der Gemeinschaft: Vier neue Mitglieder konnten gewonnen werden. Gleichzeitig erreichte die </w:t>
      </w:r>
      <w:r w:rsidR="005D0406">
        <w:rPr>
          <w:color w:val="002060"/>
          <w:sz w:val="22"/>
          <w:szCs w:val="22"/>
        </w:rPr>
        <w:t>ARGE</w:t>
      </w:r>
      <w:r w:rsidRPr="00DC4682">
        <w:rPr>
          <w:color w:val="002060"/>
          <w:sz w:val="22"/>
          <w:szCs w:val="22"/>
        </w:rPr>
        <w:t xml:space="preserve"> bei der letzten Zufriedenheitsmessung unter den Herstellern einen hervorragenden Wert.</w:t>
      </w:r>
      <w:r>
        <w:rPr>
          <w:color w:val="002060"/>
          <w:sz w:val="22"/>
          <w:szCs w:val="22"/>
        </w:rPr>
        <w:t xml:space="preserve"> </w:t>
      </w:r>
      <w:r w:rsidRPr="00DC4682">
        <w:rPr>
          <w:color w:val="002060"/>
          <w:sz w:val="22"/>
          <w:szCs w:val="22"/>
        </w:rPr>
        <w:t xml:space="preserve">Auch die Zusammenarbeit </w:t>
      </w:r>
      <w:r w:rsidRPr="00DC4682">
        <w:rPr>
          <w:color w:val="002060"/>
          <w:sz w:val="22"/>
          <w:szCs w:val="22"/>
        </w:rPr>
        <w:lastRenderedPageBreak/>
        <w:t>mit Branchenverbänden, Softwarepartnern und externen Dienstleistern wurde weiter ausgebaut – insbesondere im Bereich KI-gestützter Anwendungen und digitaler Services.</w:t>
      </w:r>
    </w:p>
    <w:p w14:paraId="611574FD" w14:textId="77777777" w:rsidR="00DC4682" w:rsidRPr="00DC4682" w:rsidRDefault="00DC4682" w:rsidP="00DC4682">
      <w:pPr>
        <w:spacing w:line="320" w:lineRule="exact"/>
        <w:ind w:right="1591"/>
        <w:jc w:val="both"/>
        <w:rPr>
          <w:color w:val="002060"/>
          <w:sz w:val="22"/>
          <w:szCs w:val="22"/>
        </w:rPr>
      </w:pPr>
    </w:p>
    <w:p w14:paraId="0F35E56E" w14:textId="77777777" w:rsidR="00DC4682" w:rsidRPr="00DC4682" w:rsidRDefault="00DC4682" w:rsidP="00DC4682">
      <w:pPr>
        <w:spacing w:line="320" w:lineRule="exact"/>
        <w:ind w:right="1591"/>
        <w:jc w:val="both"/>
        <w:rPr>
          <w:b/>
          <w:bCs/>
          <w:color w:val="002060"/>
          <w:sz w:val="22"/>
          <w:szCs w:val="22"/>
        </w:rPr>
      </w:pPr>
      <w:r w:rsidRPr="00DC4682">
        <w:rPr>
          <w:b/>
          <w:bCs/>
          <w:color w:val="002060"/>
          <w:sz w:val="22"/>
          <w:szCs w:val="22"/>
        </w:rPr>
        <w:t>Fortschritte entlang der digitalen Wertschöpfungskette</w:t>
      </w:r>
    </w:p>
    <w:p w14:paraId="60F97003" w14:textId="77777777" w:rsidR="00DC4682" w:rsidRPr="00DC4682" w:rsidRDefault="00DC4682" w:rsidP="00DC4682">
      <w:pPr>
        <w:spacing w:line="320" w:lineRule="exact"/>
        <w:ind w:right="1591"/>
        <w:jc w:val="both"/>
        <w:rPr>
          <w:color w:val="002060"/>
          <w:sz w:val="22"/>
          <w:szCs w:val="22"/>
        </w:rPr>
      </w:pPr>
      <w:r w:rsidRPr="00DC4682">
        <w:rPr>
          <w:color w:val="002060"/>
          <w:sz w:val="22"/>
          <w:szCs w:val="22"/>
        </w:rPr>
        <w:t>Im Handlungsfeld Lead2Order standen insbesondere die Themen Badplanung+, BIM und digitale Angebotsprozesse im Mittelpunkt. Badplanung+ wächst kontinuierlich und bindet zunehmend internationale Softwarepartner ein. Parallel entwickelt sich QualityBIM mit neuen Teilnehmern, Pilotprojekten und dem Aufbau eines zentralen Data Servers als zukünftige Datendrehscheibe der Branche weiter.</w:t>
      </w:r>
    </w:p>
    <w:p w14:paraId="461AAE02" w14:textId="723475B7" w:rsidR="00DC4682" w:rsidRPr="00DC4682" w:rsidRDefault="00DC4682" w:rsidP="00DC4682">
      <w:pPr>
        <w:spacing w:line="320" w:lineRule="exact"/>
        <w:ind w:right="1591"/>
        <w:jc w:val="both"/>
        <w:rPr>
          <w:color w:val="002060"/>
          <w:sz w:val="22"/>
          <w:szCs w:val="22"/>
        </w:rPr>
      </w:pPr>
      <w:r w:rsidRPr="00DC4682">
        <w:rPr>
          <w:color w:val="002060"/>
          <w:sz w:val="22"/>
          <w:szCs w:val="22"/>
        </w:rPr>
        <w:t xml:space="preserve">Darüber hinaus prüft die ARGE neue strategische Ansätze für </w:t>
      </w:r>
      <w:r w:rsidR="00CB3CBC">
        <w:rPr>
          <w:color w:val="002060"/>
          <w:sz w:val="22"/>
          <w:szCs w:val="22"/>
        </w:rPr>
        <w:t>ein</w:t>
      </w:r>
      <w:r w:rsidRPr="00DC4682">
        <w:rPr>
          <w:color w:val="002060"/>
          <w:sz w:val="22"/>
          <w:szCs w:val="22"/>
        </w:rPr>
        <w:t xml:space="preserve"> Planer- und Handwerkerportal sowie weitere Lösungen zur Digitalisierung des Handwerks und zur effizienteren Angebotserstellung.</w:t>
      </w:r>
    </w:p>
    <w:p w14:paraId="089267A9" w14:textId="77777777" w:rsidR="00DC4682" w:rsidRPr="00DC4682" w:rsidRDefault="00DC4682" w:rsidP="00DC4682">
      <w:pPr>
        <w:spacing w:line="320" w:lineRule="exact"/>
        <w:ind w:right="1591"/>
        <w:jc w:val="both"/>
        <w:rPr>
          <w:color w:val="002060"/>
          <w:sz w:val="22"/>
          <w:szCs w:val="22"/>
        </w:rPr>
      </w:pPr>
    </w:p>
    <w:p w14:paraId="739F6534" w14:textId="77777777" w:rsidR="00DC4682" w:rsidRPr="00DC4682" w:rsidRDefault="00DC4682" w:rsidP="00DC4682">
      <w:pPr>
        <w:spacing w:line="320" w:lineRule="exact"/>
        <w:ind w:right="1591"/>
        <w:jc w:val="both"/>
        <w:rPr>
          <w:color w:val="002060"/>
          <w:sz w:val="22"/>
          <w:szCs w:val="22"/>
        </w:rPr>
      </w:pPr>
      <w:r w:rsidRPr="00DC4682">
        <w:rPr>
          <w:color w:val="002060"/>
          <w:sz w:val="22"/>
          <w:szCs w:val="22"/>
        </w:rPr>
        <w:t>Auch im Bereich Order2Cash treiben die Mitglieder die Digitalisierung konsequent voran. Im Fokus stehen die internationale Ausweitung effizienter EDI-Prozesse, die Vorbereitung auf die kommende E-Rechnungspflicht sowie die Weiterentwicklung digitaler Lieferscheine. Ziel bleibt es, Prozesse über Unternehmens- und Ländergrenzen hinweg effizienter und stärker zu standardisieren.</w:t>
      </w:r>
    </w:p>
    <w:p w14:paraId="44FA7F8A" w14:textId="77777777" w:rsidR="00DC4682" w:rsidRPr="00DC4682" w:rsidRDefault="00DC4682" w:rsidP="00DC4682">
      <w:pPr>
        <w:spacing w:line="320" w:lineRule="exact"/>
        <w:ind w:right="1591"/>
        <w:jc w:val="both"/>
        <w:rPr>
          <w:color w:val="002060"/>
          <w:sz w:val="22"/>
          <w:szCs w:val="22"/>
        </w:rPr>
      </w:pPr>
    </w:p>
    <w:p w14:paraId="58FBB084" w14:textId="77777777" w:rsidR="00DC4682" w:rsidRPr="00DC4682" w:rsidRDefault="00DC4682" w:rsidP="00DC4682">
      <w:pPr>
        <w:spacing w:line="320" w:lineRule="exact"/>
        <w:ind w:right="1591"/>
        <w:jc w:val="both"/>
        <w:rPr>
          <w:b/>
          <w:bCs/>
          <w:color w:val="002060"/>
          <w:sz w:val="22"/>
          <w:szCs w:val="22"/>
        </w:rPr>
      </w:pPr>
      <w:r w:rsidRPr="00DC4682">
        <w:rPr>
          <w:b/>
          <w:bCs/>
          <w:color w:val="002060"/>
          <w:sz w:val="22"/>
          <w:szCs w:val="22"/>
        </w:rPr>
        <w:t>Internationale Zusammenarbeit gewinnt weiter an Bedeutung</w:t>
      </w:r>
    </w:p>
    <w:p w14:paraId="4DC93B49" w14:textId="4DDBA324" w:rsidR="00DC4682" w:rsidRPr="00DC4682" w:rsidRDefault="00DC4682" w:rsidP="00DC4682">
      <w:pPr>
        <w:spacing w:line="320" w:lineRule="exact"/>
        <w:ind w:right="1591"/>
        <w:jc w:val="both"/>
        <w:rPr>
          <w:color w:val="002060"/>
          <w:sz w:val="22"/>
          <w:szCs w:val="22"/>
        </w:rPr>
      </w:pPr>
      <w:r w:rsidRPr="00DC4682">
        <w:rPr>
          <w:color w:val="002060"/>
          <w:sz w:val="22"/>
          <w:szCs w:val="22"/>
        </w:rPr>
        <w:t>Ein weiterer Schwerpunkt lag auf der zunehmenden internationalen Vernetzung. Mittlerweile stehen 16 Länderportale zur Verfügung, weitere internationale Lösungen befinden sich bereits in Vorbereitung. Gleichzeitig werden Datenrichtlinien kontinuierlich weiterentwickelt und an länderspezifische Anforderungen angepasst.</w:t>
      </w:r>
    </w:p>
    <w:p w14:paraId="25B3544A" w14:textId="6C8DDB22" w:rsidR="00DC4682" w:rsidRPr="00DC4682" w:rsidRDefault="00DC4682" w:rsidP="00DC4682">
      <w:pPr>
        <w:spacing w:line="320" w:lineRule="exact"/>
        <w:ind w:right="1591"/>
        <w:jc w:val="both"/>
        <w:rPr>
          <w:color w:val="002060"/>
          <w:sz w:val="22"/>
          <w:szCs w:val="22"/>
        </w:rPr>
      </w:pPr>
      <w:r w:rsidRPr="00DC4682">
        <w:rPr>
          <w:color w:val="002060"/>
          <w:sz w:val="22"/>
          <w:szCs w:val="22"/>
        </w:rPr>
        <w:t>Kooperationen mit internationalen Verbänden, Großhändlern und Marktpartnern sowie die Teilnahme an internationalen Branchenevents stärken die Rolle der ARGE als Impulsgeber für digitale Standards über Deutschland hinaus.</w:t>
      </w:r>
    </w:p>
    <w:p w14:paraId="6BB57099" w14:textId="174FCE24" w:rsidR="00DC4682" w:rsidRPr="00DC4682" w:rsidRDefault="00DC4682" w:rsidP="00DC4682">
      <w:pPr>
        <w:spacing w:line="320" w:lineRule="exact"/>
        <w:ind w:right="1591"/>
        <w:jc w:val="both"/>
        <w:rPr>
          <w:color w:val="002060"/>
          <w:sz w:val="22"/>
          <w:szCs w:val="22"/>
        </w:rPr>
      </w:pPr>
    </w:p>
    <w:p w14:paraId="2AAD95FE" w14:textId="77777777" w:rsidR="00DC4682" w:rsidRPr="00DC4682" w:rsidRDefault="00DC4682" w:rsidP="00DC4682">
      <w:pPr>
        <w:spacing w:line="320" w:lineRule="exact"/>
        <w:ind w:right="1591"/>
        <w:jc w:val="both"/>
        <w:rPr>
          <w:b/>
          <w:bCs/>
          <w:color w:val="002060"/>
          <w:sz w:val="22"/>
          <w:szCs w:val="22"/>
        </w:rPr>
      </w:pPr>
      <w:r w:rsidRPr="00DC4682">
        <w:rPr>
          <w:b/>
          <w:bCs/>
          <w:color w:val="002060"/>
          <w:sz w:val="22"/>
          <w:szCs w:val="22"/>
        </w:rPr>
        <w:t>Datenqualität und KI als zentrale Zukunftsthemen</w:t>
      </w:r>
    </w:p>
    <w:p w14:paraId="5F01AFEE" w14:textId="4C1AA03D" w:rsidR="00DC4682" w:rsidRPr="00DC4682" w:rsidRDefault="00DC4682" w:rsidP="00DC4682">
      <w:pPr>
        <w:spacing w:line="320" w:lineRule="exact"/>
        <w:ind w:right="1591"/>
        <w:jc w:val="both"/>
        <w:rPr>
          <w:color w:val="002060"/>
          <w:sz w:val="22"/>
          <w:szCs w:val="22"/>
        </w:rPr>
      </w:pPr>
      <w:r w:rsidRPr="00DC4682">
        <w:rPr>
          <w:color w:val="002060"/>
          <w:sz w:val="22"/>
          <w:szCs w:val="22"/>
        </w:rPr>
        <w:t xml:space="preserve">Im Handlungsfeld Datenmanagement und -distribution standen insbesondere die erfolgreiche Einführung der DQR 11 sowie die Weiterentwicklung von Qualitätsstandards im Fokus. Mit inzwischen mehr als 100 „Grünen Haken“ und </w:t>
      </w:r>
      <w:r w:rsidRPr="00DC4682">
        <w:rPr>
          <w:color w:val="002060"/>
          <w:sz w:val="22"/>
          <w:szCs w:val="22"/>
        </w:rPr>
        <w:lastRenderedPageBreak/>
        <w:t>über 30 „Grünen Haken+“ zeigt sich die wachsende Bedeutung hochwertiger Produktdaten für digitale Geschäftsprozesse.</w:t>
      </w:r>
    </w:p>
    <w:p w14:paraId="5EC72D54" w14:textId="0C0CC64E" w:rsidR="00DC4682" w:rsidRPr="00DC4682" w:rsidRDefault="00DC4682" w:rsidP="00DC4682">
      <w:pPr>
        <w:spacing w:line="320" w:lineRule="exact"/>
        <w:ind w:right="1591"/>
        <w:jc w:val="both"/>
        <w:rPr>
          <w:color w:val="002060"/>
          <w:sz w:val="22"/>
          <w:szCs w:val="22"/>
        </w:rPr>
      </w:pPr>
    </w:p>
    <w:p w14:paraId="637019AC" w14:textId="1F9A010B" w:rsidR="0040459E" w:rsidRPr="00DC4682" w:rsidRDefault="00DC4682" w:rsidP="00DC4682">
      <w:pPr>
        <w:spacing w:line="320" w:lineRule="exact"/>
        <w:ind w:right="1591"/>
        <w:jc w:val="both"/>
        <w:rPr>
          <w:color w:val="002060"/>
          <w:sz w:val="22"/>
          <w:szCs w:val="22"/>
        </w:rPr>
      </w:pPr>
      <w:r w:rsidRPr="00DC4682">
        <w:rPr>
          <w:color w:val="002060"/>
          <w:sz w:val="22"/>
          <w:szCs w:val="22"/>
        </w:rPr>
        <w:t>Darüber hinaus arbeitet die ARGE gemeinsam mit Partnern intensiv an neuen Lösungen rund um den Digitalen Produktpass sowie an KI-gestützten Anwendungen zur Optimierung von Datenqualität und Datenflüssen. Ergänzt wird dies durch erweiterte PIM-Services und neue Werkzeuge, die Mitgliedsunternehmen bei der Generierung hochwertiger Produktdaten unterstützen sollen.</w:t>
      </w:r>
    </w:p>
    <w:p w14:paraId="331A4324" w14:textId="7226D4D1" w:rsidR="0040459E" w:rsidRDefault="00DC4682" w:rsidP="001F09B6">
      <w:pPr>
        <w:spacing w:line="320" w:lineRule="exact"/>
        <w:ind w:right="1591"/>
        <w:jc w:val="both"/>
        <w:rPr>
          <w:b/>
          <w:bCs/>
          <w:color w:val="002060"/>
          <w:sz w:val="22"/>
          <w:szCs w:val="22"/>
        </w:rPr>
      </w:pPr>
      <w:r>
        <w:rPr>
          <w:b/>
          <w:bCs/>
          <w:noProof/>
          <w:color w:val="002060"/>
          <w:sz w:val="22"/>
          <w:szCs w:val="22"/>
        </w:rPr>
        <w:drawing>
          <wp:anchor distT="0" distB="0" distL="114300" distR="114300" simplePos="0" relativeHeight="251676684" behindDoc="0" locked="0" layoutInCell="1" allowOverlap="1" wp14:anchorId="17B1FFE5" wp14:editId="577EC5E7">
            <wp:simplePos x="0" y="0"/>
            <wp:positionH relativeFrom="column">
              <wp:posOffset>1176020</wp:posOffset>
            </wp:positionH>
            <wp:positionV relativeFrom="paragraph">
              <wp:posOffset>90805</wp:posOffset>
            </wp:positionV>
            <wp:extent cx="2211705" cy="2948940"/>
            <wp:effectExtent l="0" t="0" r="0" b="3810"/>
            <wp:wrapNone/>
            <wp:docPr id="98038951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389513" name="Grafik 980389513"/>
                    <pic:cNvPicPr/>
                  </pic:nvPicPr>
                  <pic:blipFill>
                    <a:blip r:embed="rId11"/>
                    <a:stretch>
                      <a:fillRect/>
                    </a:stretch>
                  </pic:blipFill>
                  <pic:spPr>
                    <a:xfrm>
                      <a:off x="0" y="0"/>
                      <a:ext cx="2213500" cy="2951333"/>
                    </a:xfrm>
                    <a:prstGeom prst="rect">
                      <a:avLst/>
                    </a:prstGeom>
                  </pic:spPr>
                </pic:pic>
              </a:graphicData>
            </a:graphic>
            <wp14:sizeRelH relativeFrom="margin">
              <wp14:pctWidth>0</wp14:pctWidth>
            </wp14:sizeRelH>
            <wp14:sizeRelV relativeFrom="margin">
              <wp14:pctHeight>0</wp14:pctHeight>
            </wp14:sizeRelV>
          </wp:anchor>
        </w:drawing>
      </w:r>
    </w:p>
    <w:p w14:paraId="24345FE7" w14:textId="77777777" w:rsidR="0040459E" w:rsidRDefault="0040459E" w:rsidP="001F09B6">
      <w:pPr>
        <w:spacing w:line="320" w:lineRule="exact"/>
        <w:ind w:right="1591"/>
        <w:jc w:val="both"/>
        <w:rPr>
          <w:b/>
          <w:bCs/>
          <w:color w:val="002060"/>
          <w:sz w:val="22"/>
          <w:szCs w:val="22"/>
        </w:rPr>
      </w:pPr>
    </w:p>
    <w:p w14:paraId="74A4DF0E" w14:textId="77777777" w:rsidR="00DC4682" w:rsidRDefault="00DC4682" w:rsidP="001F09B6">
      <w:pPr>
        <w:spacing w:line="320" w:lineRule="exact"/>
        <w:ind w:right="1591"/>
        <w:jc w:val="both"/>
        <w:rPr>
          <w:b/>
          <w:bCs/>
          <w:color w:val="002060"/>
          <w:sz w:val="22"/>
          <w:szCs w:val="22"/>
        </w:rPr>
      </w:pPr>
    </w:p>
    <w:p w14:paraId="5D8DE6F9" w14:textId="6FC1783D" w:rsidR="00DC4682" w:rsidRDefault="00DC4682" w:rsidP="001F09B6">
      <w:pPr>
        <w:spacing w:line="320" w:lineRule="exact"/>
        <w:ind w:right="1591"/>
        <w:jc w:val="both"/>
        <w:rPr>
          <w:b/>
          <w:bCs/>
          <w:color w:val="002060"/>
          <w:sz w:val="22"/>
          <w:szCs w:val="22"/>
        </w:rPr>
      </w:pPr>
    </w:p>
    <w:p w14:paraId="43DB5E35" w14:textId="77777777" w:rsidR="00DC4682" w:rsidRDefault="00DC4682" w:rsidP="001F09B6">
      <w:pPr>
        <w:spacing w:line="320" w:lineRule="exact"/>
        <w:ind w:right="1591"/>
        <w:jc w:val="both"/>
        <w:rPr>
          <w:b/>
          <w:bCs/>
          <w:color w:val="002060"/>
          <w:sz w:val="22"/>
          <w:szCs w:val="22"/>
        </w:rPr>
      </w:pPr>
    </w:p>
    <w:p w14:paraId="64BC3EE4" w14:textId="77777777" w:rsidR="00DC4682" w:rsidRDefault="00DC4682" w:rsidP="001F09B6">
      <w:pPr>
        <w:spacing w:line="320" w:lineRule="exact"/>
        <w:ind w:right="1591"/>
        <w:jc w:val="both"/>
        <w:rPr>
          <w:b/>
          <w:bCs/>
          <w:color w:val="002060"/>
          <w:sz w:val="22"/>
          <w:szCs w:val="22"/>
        </w:rPr>
      </w:pPr>
    </w:p>
    <w:p w14:paraId="634AF9D2" w14:textId="77777777" w:rsidR="00DC4682" w:rsidRDefault="00DC4682" w:rsidP="001F09B6">
      <w:pPr>
        <w:spacing w:line="320" w:lineRule="exact"/>
        <w:ind w:right="1591"/>
        <w:jc w:val="both"/>
        <w:rPr>
          <w:b/>
          <w:bCs/>
          <w:color w:val="002060"/>
          <w:sz w:val="22"/>
          <w:szCs w:val="22"/>
        </w:rPr>
      </w:pPr>
    </w:p>
    <w:p w14:paraId="25AB076B" w14:textId="77777777" w:rsidR="00DC4682" w:rsidRDefault="00DC4682" w:rsidP="001F09B6">
      <w:pPr>
        <w:spacing w:line="320" w:lineRule="exact"/>
        <w:ind w:right="1591"/>
        <w:jc w:val="both"/>
        <w:rPr>
          <w:b/>
          <w:bCs/>
          <w:color w:val="002060"/>
          <w:sz w:val="22"/>
          <w:szCs w:val="22"/>
        </w:rPr>
      </w:pPr>
    </w:p>
    <w:p w14:paraId="4E7D7299" w14:textId="77777777" w:rsidR="00DC4682" w:rsidRDefault="00DC4682" w:rsidP="001F09B6">
      <w:pPr>
        <w:spacing w:line="320" w:lineRule="exact"/>
        <w:ind w:right="1591"/>
        <w:jc w:val="both"/>
        <w:rPr>
          <w:b/>
          <w:bCs/>
          <w:color w:val="002060"/>
          <w:sz w:val="22"/>
          <w:szCs w:val="22"/>
        </w:rPr>
      </w:pPr>
    </w:p>
    <w:p w14:paraId="532C4EFA" w14:textId="77777777" w:rsidR="00DC4682" w:rsidRDefault="00DC4682" w:rsidP="00C0750E">
      <w:pPr>
        <w:ind w:right="1593"/>
        <w:jc w:val="center"/>
        <w:rPr>
          <w:color w:val="002060"/>
          <w:sz w:val="18"/>
          <w:szCs w:val="18"/>
        </w:rPr>
      </w:pPr>
    </w:p>
    <w:p w14:paraId="29507735" w14:textId="77777777" w:rsidR="00DC4682" w:rsidRDefault="00DC4682" w:rsidP="00C0750E">
      <w:pPr>
        <w:ind w:right="1593"/>
        <w:jc w:val="center"/>
        <w:rPr>
          <w:color w:val="002060"/>
          <w:sz w:val="18"/>
          <w:szCs w:val="18"/>
        </w:rPr>
      </w:pPr>
    </w:p>
    <w:p w14:paraId="257B7E6A" w14:textId="77777777" w:rsidR="00DC4682" w:rsidRDefault="00DC4682" w:rsidP="00C0750E">
      <w:pPr>
        <w:ind w:right="1593"/>
        <w:jc w:val="center"/>
        <w:rPr>
          <w:color w:val="002060"/>
          <w:sz w:val="18"/>
          <w:szCs w:val="18"/>
        </w:rPr>
      </w:pPr>
    </w:p>
    <w:p w14:paraId="51F5FE74" w14:textId="77777777" w:rsidR="00DC4682" w:rsidRDefault="00DC4682" w:rsidP="00C0750E">
      <w:pPr>
        <w:ind w:right="1593"/>
        <w:jc w:val="center"/>
        <w:rPr>
          <w:color w:val="002060"/>
          <w:sz w:val="18"/>
          <w:szCs w:val="18"/>
        </w:rPr>
      </w:pPr>
    </w:p>
    <w:p w14:paraId="6E2C62BA" w14:textId="77777777" w:rsidR="00DC4682" w:rsidRDefault="00DC4682" w:rsidP="00C0750E">
      <w:pPr>
        <w:ind w:right="1593"/>
        <w:jc w:val="center"/>
        <w:rPr>
          <w:color w:val="002060"/>
          <w:sz w:val="18"/>
          <w:szCs w:val="18"/>
        </w:rPr>
      </w:pPr>
    </w:p>
    <w:p w14:paraId="6C537E0E" w14:textId="77777777" w:rsidR="00DC4682" w:rsidRDefault="00DC4682" w:rsidP="00C0750E">
      <w:pPr>
        <w:ind w:right="1593"/>
        <w:jc w:val="center"/>
        <w:rPr>
          <w:color w:val="002060"/>
          <w:sz w:val="18"/>
          <w:szCs w:val="18"/>
        </w:rPr>
      </w:pPr>
    </w:p>
    <w:p w14:paraId="5EB324AA" w14:textId="77777777" w:rsidR="00DC4682" w:rsidRDefault="00DC4682" w:rsidP="00C0750E">
      <w:pPr>
        <w:ind w:right="1593"/>
        <w:jc w:val="center"/>
        <w:rPr>
          <w:color w:val="002060"/>
          <w:sz w:val="18"/>
          <w:szCs w:val="18"/>
        </w:rPr>
      </w:pPr>
    </w:p>
    <w:p w14:paraId="2118C4B2" w14:textId="77777777" w:rsidR="00DC4682" w:rsidRDefault="00DC4682" w:rsidP="00C0750E">
      <w:pPr>
        <w:ind w:right="1593"/>
        <w:jc w:val="center"/>
        <w:rPr>
          <w:color w:val="002060"/>
          <w:sz w:val="18"/>
          <w:szCs w:val="18"/>
        </w:rPr>
      </w:pPr>
    </w:p>
    <w:p w14:paraId="53E5424E" w14:textId="77777777" w:rsidR="00DC4682" w:rsidRDefault="00DC4682" w:rsidP="00C0750E">
      <w:pPr>
        <w:ind w:right="1593"/>
        <w:jc w:val="center"/>
        <w:rPr>
          <w:color w:val="002060"/>
          <w:sz w:val="18"/>
          <w:szCs w:val="18"/>
        </w:rPr>
      </w:pPr>
    </w:p>
    <w:p w14:paraId="7A25769F" w14:textId="77777777" w:rsidR="00DC4682" w:rsidRDefault="00DC4682" w:rsidP="00C0750E">
      <w:pPr>
        <w:ind w:right="1593"/>
        <w:jc w:val="center"/>
        <w:rPr>
          <w:color w:val="002060"/>
          <w:sz w:val="18"/>
          <w:szCs w:val="18"/>
        </w:rPr>
      </w:pPr>
    </w:p>
    <w:p w14:paraId="7B2CBDBB" w14:textId="0A44BCD5" w:rsidR="0040459E" w:rsidRPr="00C0750E" w:rsidRDefault="00C0750E" w:rsidP="00C0750E">
      <w:pPr>
        <w:ind w:right="1593"/>
        <w:jc w:val="center"/>
        <w:rPr>
          <w:b/>
          <w:bCs/>
          <w:color w:val="002060"/>
          <w:sz w:val="22"/>
          <w:szCs w:val="22"/>
        </w:rPr>
      </w:pPr>
      <w:r w:rsidRPr="00C0750E">
        <w:rPr>
          <w:color w:val="002060"/>
          <w:sz w:val="18"/>
          <w:szCs w:val="18"/>
        </w:rPr>
        <w:t>Wolfgang Richter stellte den Mitgliedern die Projekte und Initiativen der ARGE vor und vermittelte eindrucksvoll das Zielbild sowie die strategische Ausrichtung der Organisation.</w:t>
      </w:r>
    </w:p>
    <w:p w14:paraId="7A65CEEB" w14:textId="77777777" w:rsidR="0040459E" w:rsidRDefault="0040459E" w:rsidP="001F09B6">
      <w:pPr>
        <w:spacing w:line="320" w:lineRule="exact"/>
        <w:ind w:right="1591"/>
        <w:jc w:val="both"/>
        <w:rPr>
          <w:b/>
          <w:bCs/>
          <w:color w:val="002060"/>
          <w:sz w:val="22"/>
          <w:szCs w:val="22"/>
        </w:rPr>
      </w:pPr>
    </w:p>
    <w:p w14:paraId="5B31969B" w14:textId="77777777" w:rsidR="00DC4682" w:rsidRDefault="00DC4682" w:rsidP="001F09B6">
      <w:pPr>
        <w:spacing w:line="320" w:lineRule="exact"/>
        <w:ind w:right="1591"/>
        <w:jc w:val="both"/>
        <w:rPr>
          <w:b/>
          <w:bCs/>
          <w:color w:val="002060"/>
          <w:sz w:val="22"/>
          <w:szCs w:val="22"/>
        </w:rPr>
      </w:pPr>
    </w:p>
    <w:p w14:paraId="41F25886" w14:textId="2D341BD0" w:rsidR="00044FCC" w:rsidRPr="0040459E" w:rsidRDefault="0040459E" w:rsidP="001F09B6">
      <w:pPr>
        <w:spacing w:line="320" w:lineRule="exact"/>
        <w:ind w:right="1591"/>
        <w:jc w:val="both"/>
        <w:rPr>
          <w:b/>
          <w:bCs/>
          <w:color w:val="002060"/>
          <w:sz w:val="22"/>
          <w:szCs w:val="22"/>
        </w:rPr>
      </w:pPr>
      <w:r w:rsidRPr="0040459E">
        <w:rPr>
          <w:b/>
          <w:bCs/>
          <w:color w:val="002060"/>
          <w:sz w:val="22"/>
          <w:szCs w:val="22"/>
        </w:rPr>
        <w:t>Klares Zielbild</w:t>
      </w:r>
      <w:r>
        <w:rPr>
          <w:b/>
          <w:bCs/>
          <w:color w:val="002060"/>
          <w:sz w:val="22"/>
          <w:szCs w:val="22"/>
        </w:rPr>
        <w:t xml:space="preserve"> 2028</w:t>
      </w:r>
    </w:p>
    <w:p w14:paraId="6E584BF2" w14:textId="3BD53CA4" w:rsidR="00DC4682" w:rsidRPr="00DC4682" w:rsidRDefault="00DC4682" w:rsidP="00DC4682">
      <w:pPr>
        <w:spacing w:line="320" w:lineRule="exact"/>
        <w:ind w:right="1591"/>
        <w:jc w:val="both"/>
        <w:rPr>
          <w:color w:val="002060"/>
          <w:sz w:val="22"/>
          <w:szCs w:val="22"/>
        </w:rPr>
      </w:pPr>
      <w:r w:rsidRPr="00DC4682">
        <w:rPr>
          <w:b/>
          <w:bCs/>
          <w:color w:val="002060"/>
          <w:sz w:val="22"/>
          <w:szCs w:val="22"/>
        </w:rPr>
        <w:t>Wolfgang Richter</w:t>
      </w:r>
      <w:r w:rsidRPr="00DC4682">
        <w:rPr>
          <w:color w:val="002060"/>
          <w:sz w:val="22"/>
          <w:szCs w:val="22"/>
        </w:rPr>
        <w:t xml:space="preserve"> führte anschließend das Zielbild der ARGE weiter aus. Die ARGE verstehe sich heute mehr denn je als Enabler für die Digitalisierung in der Haustechnik – national wie europaweit. Im Mittelpunkt stehen dabei der kontinuierliche Ausbau der Mitgliederbasis, eine stärkere europäische Präsenz sowie die Weiterentwicklung von Daten- und Prozesskompetenz entlang der gesamten digitalen Wertschöpfungskette.</w:t>
      </w:r>
      <w:r w:rsidR="00D67695">
        <w:rPr>
          <w:color w:val="002060"/>
          <w:sz w:val="22"/>
          <w:szCs w:val="22"/>
        </w:rPr>
        <w:t xml:space="preserve"> </w:t>
      </w:r>
    </w:p>
    <w:p w14:paraId="4C666658" w14:textId="7EAACCAF" w:rsidR="00DC4682" w:rsidRPr="00DC4682" w:rsidRDefault="00DC4682" w:rsidP="00DC4682">
      <w:pPr>
        <w:spacing w:line="320" w:lineRule="exact"/>
        <w:ind w:right="1591"/>
        <w:jc w:val="both"/>
        <w:rPr>
          <w:color w:val="002060"/>
          <w:sz w:val="22"/>
          <w:szCs w:val="22"/>
        </w:rPr>
      </w:pPr>
      <w:r w:rsidRPr="00DC4682">
        <w:rPr>
          <w:color w:val="002060"/>
          <w:sz w:val="22"/>
          <w:szCs w:val="22"/>
        </w:rPr>
        <w:t>Um diese Ziele messbar und nachhaltig zu erreichen, definiert die ARGE klare KPIs und konkrete Erfolgskennzahlen.</w:t>
      </w:r>
    </w:p>
    <w:p w14:paraId="182D9DB7" w14:textId="65510051" w:rsidR="0040459E" w:rsidRDefault="00DC4682" w:rsidP="00DC4682">
      <w:pPr>
        <w:spacing w:line="320" w:lineRule="exact"/>
        <w:ind w:right="1591"/>
        <w:jc w:val="both"/>
        <w:rPr>
          <w:color w:val="002060"/>
          <w:sz w:val="22"/>
          <w:szCs w:val="22"/>
        </w:rPr>
      </w:pPr>
      <w:r w:rsidRPr="00DC4682">
        <w:rPr>
          <w:color w:val="002060"/>
          <w:sz w:val="22"/>
          <w:szCs w:val="22"/>
        </w:rPr>
        <w:lastRenderedPageBreak/>
        <w:t xml:space="preserve">Gleichzeitig gehe es darum, die Sichtbarkeit und Reputation innerhalb der Branche weiter zu stärken und </w:t>
      </w:r>
      <w:r w:rsidR="00CB3CBC">
        <w:rPr>
          <w:color w:val="002060"/>
          <w:sz w:val="22"/>
          <w:szCs w:val="22"/>
        </w:rPr>
        <w:t>die</w:t>
      </w:r>
      <w:r w:rsidRPr="00DC4682">
        <w:rPr>
          <w:color w:val="002060"/>
          <w:sz w:val="22"/>
          <w:szCs w:val="22"/>
        </w:rPr>
        <w:t xml:space="preserve"> Rolle als zentrale Plattform für digitale Standards, effiziente Prozesse und praxisnahe Lösungen konsequent auszubauen. </w:t>
      </w:r>
    </w:p>
    <w:p w14:paraId="3A0C7EA2" w14:textId="77777777" w:rsidR="00DC4682" w:rsidRDefault="00DC4682" w:rsidP="0040459E">
      <w:pPr>
        <w:spacing w:line="320" w:lineRule="exact"/>
        <w:ind w:right="1591"/>
        <w:jc w:val="both"/>
        <w:rPr>
          <w:color w:val="002060"/>
          <w:sz w:val="22"/>
          <w:szCs w:val="22"/>
        </w:rPr>
      </w:pPr>
    </w:p>
    <w:p w14:paraId="6EFFC64A" w14:textId="76612B4A" w:rsidR="0035742F" w:rsidRDefault="0035742F" w:rsidP="0035742F">
      <w:pPr>
        <w:spacing w:line="320" w:lineRule="exact"/>
        <w:ind w:right="1591"/>
        <w:jc w:val="both"/>
        <w:rPr>
          <w:b/>
          <w:bCs/>
          <w:color w:val="002060"/>
          <w:sz w:val="22"/>
          <w:szCs w:val="22"/>
        </w:rPr>
      </w:pPr>
      <w:r w:rsidRPr="0067672A">
        <w:rPr>
          <w:b/>
          <w:bCs/>
          <w:color w:val="002060"/>
          <w:sz w:val="22"/>
          <w:szCs w:val="22"/>
        </w:rPr>
        <w:t>Digital</w:t>
      </w:r>
      <w:r>
        <w:rPr>
          <w:b/>
          <w:bCs/>
          <w:color w:val="002060"/>
          <w:sz w:val="22"/>
          <w:szCs w:val="22"/>
        </w:rPr>
        <w:t>er Produktpass:</w:t>
      </w:r>
      <w:r w:rsidRPr="0067672A">
        <w:rPr>
          <w:b/>
          <w:bCs/>
          <w:color w:val="002060"/>
          <w:sz w:val="22"/>
          <w:szCs w:val="22"/>
        </w:rPr>
        <w:t xml:space="preserve"> Gemeinsam</w:t>
      </w:r>
      <w:r w:rsidR="00EE3850">
        <w:rPr>
          <w:b/>
          <w:bCs/>
          <w:color w:val="002060"/>
          <w:sz w:val="22"/>
          <w:szCs w:val="22"/>
        </w:rPr>
        <w:t>e</w:t>
      </w:r>
      <w:r w:rsidRPr="0067672A">
        <w:rPr>
          <w:b/>
          <w:bCs/>
          <w:color w:val="002060"/>
          <w:sz w:val="22"/>
          <w:szCs w:val="22"/>
        </w:rPr>
        <w:t xml:space="preserve"> europäische Branchenlösung </w:t>
      </w:r>
    </w:p>
    <w:p w14:paraId="7CE13DD0" w14:textId="0B323AA8" w:rsidR="00D67695" w:rsidRPr="00D67695" w:rsidRDefault="00D67695" w:rsidP="00D67695">
      <w:pPr>
        <w:spacing w:line="320" w:lineRule="exact"/>
        <w:ind w:right="1591"/>
        <w:jc w:val="both"/>
        <w:rPr>
          <w:color w:val="002060"/>
          <w:sz w:val="22"/>
          <w:szCs w:val="22"/>
        </w:rPr>
      </w:pPr>
      <w:r w:rsidRPr="00D67695">
        <w:rPr>
          <w:color w:val="002060"/>
          <w:sz w:val="22"/>
          <w:szCs w:val="22"/>
        </w:rPr>
        <w:t xml:space="preserve">Mit dem Digitalen Produktpass (DPP) kommt ab 2027 eine der bedeutendsten regulatorischen Veränderungen auf die Industrie zu. Künftig sollen rund 80 </w:t>
      </w:r>
      <w:r w:rsidR="00CB3CBC">
        <w:rPr>
          <w:color w:val="002060"/>
          <w:sz w:val="22"/>
          <w:szCs w:val="22"/>
        </w:rPr>
        <w:t xml:space="preserve">% </w:t>
      </w:r>
      <w:r w:rsidRPr="00D67695">
        <w:rPr>
          <w:color w:val="002060"/>
          <w:sz w:val="22"/>
          <w:szCs w:val="22"/>
        </w:rPr>
        <w:t>aller Produkte weltweit von entsprechenden Anforderungen betroffen sein. Entsprechend dynamisch entwickelt sich derzeit der Markt rund um neue Plattform- und Dienstleistungsangebote.</w:t>
      </w:r>
    </w:p>
    <w:p w14:paraId="680D5E0E" w14:textId="77777777" w:rsidR="00D67695" w:rsidRPr="00D67695" w:rsidRDefault="00D67695" w:rsidP="00D67695">
      <w:pPr>
        <w:spacing w:line="320" w:lineRule="exact"/>
        <w:ind w:right="1591"/>
        <w:jc w:val="both"/>
        <w:rPr>
          <w:color w:val="002060"/>
          <w:sz w:val="22"/>
          <w:szCs w:val="22"/>
        </w:rPr>
      </w:pPr>
    </w:p>
    <w:p w14:paraId="5D724676" w14:textId="557F551D" w:rsidR="00D67695" w:rsidRPr="00D67695" w:rsidRDefault="00D67695" w:rsidP="00D67695">
      <w:pPr>
        <w:spacing w:line="320" w:lineRule="exact"/>
        <w:ind w:right="1591"/>
        <w:jc w:val="both"/>
        <w:rPr>
          <w:color w:val="002060"/>
          <w:sz w:val="22"/>
          <w:szCs w:val="22"/>
        </w:rPr>
      </w:pPr>
      <w:r w:rsidRPr="00D67695">
        <w:rPr>
          <w:color w:val="002060"/>
          <w:sz w:val="22"/>
          <w:szCs w:val="22"/>
        </w:rPr>
        <w:t>Die ARGE verfolgt daher das Ziel, eine zentrale, non-profit-orientierte Branchenlösung zu entwickeln, die den Aufwand für Hersteller reduziert und gleichzeitig nachhaltige sowie interoperable Datenstrukturen schafft. Das geplante ARGE-DPP-Portal soll regulatorische Anforderungen und strategische Potenziale des Digitalen Produktpasses in einer gemeinsamen Plattform bündeln und sich langfristig als relevanter Standard für die Haustechnik- und Baubranche in Europa etablieren.</w:t>
      </w:r>
      <w:r>
        <w:rPr>
          <w:color w:val="002060"/>
          <w:sz w:val="22"/>
          <w:szCs w:val="22"/>
        </w:rPr>
        <w:t xml:space="preserve"> </w:t>
      </w:r>
      <w:r w:rsidRPr="00D67695">
        <w:rPr>
          <w:color w:val="002060"/>
          <w:sz w:val="22"/>
          <w:szCs w:val="22"/>
        </w:rPr>
        <w:t>Im Fokus stehen dabei einfache Datenflüsse, eine hohe Marktakzeptanz sowie die optimale Einbindung in zukünftige europäische Datenräume und digitale Ökosysteme.</w:t>
      </w:r>
    </w:p>
    <w:p w14:paraId="040600AD" w14:textId="77777777" w:rsidR="00D67695" w:rsidRPr="00D67695" w:rsidRDefault="00D67695" w:rsidP="00D67695">
      <w:pPr>
        <w:spacing w:line="320" w:lineRule="exact"/>
        <w:ind w:right="1591"/>
        <w:jc w:val="both"/>
        <w:rPr>
          <w:color w:val="002060"/>
          <w:sz w:val="22"/>
          <w:szCs w:val="22"/>
        </w:rPr>
      </w:pPr>
    </w:p>
    <w:p w14:paraId="75549E39" w14:textId="0B6BD950" w:rsidR="00D67695" w:rsidRPr="00D67695" w:rsidRDefault="00D67695" w:rsidP="00D67695">
      <w:pPr>
        <w:spacing w:line="320" w:lineRule="exact"/>
        <w:ind w:right="1591"/>
        <w:jc w:val="both"/>
        <w:rPr>
          <w:color w:val="002060"/>
          <w:sz w:val="22"/>
          <w:szCs w:val="22"/>
        </w:rPr>
      </w:pPr>
      <w:r w:rsidRPr="00D67695">
        <w:rPr>
          <w:b/>
          <w:bCs/>
          <w:color w:val="002060"/>
          <w:sz w:val="22"/>
          <w:szCs w:val="22"/>
        </w:rPr>
        <w:t>Sebastian Schubert</w:t>
      </w:r>
      <w:r w:rsidRPr="00D67695">
        <w:rPr>
          <w:color w:val="002060"/>
          <w:sz w:val="22"/>
          <w:szCs w:val="22"/>
        </w:rPr>
        <w:t xml:space="preserve"> erläuterte die Vorteile eines ARGE-DPP-Portals: Als branchenweite EU-Plattform schafft es einen gemeinsamen Standard anstelle vieler Einzellösungen, ermöglicht durch die Non-Profit-Struktur geringe Gebühren sowie eine aktive Mitgestaltung durch die </w:t>
      </w:r>
      <w:r w:rsidR="00CB3CBC">
        <w:rPr>
          <w:color w:val="002060"/>
          <w:sz w:val="22"/>
          <w:szCs w:val="22"/>
        </w:rPr>
        <w:t>Hersteller</w:t>
      </w:r>
      <w:r w:rsidRPr="00D67695">
        <w:rPr>
          <w:color w:val="002060"/>
          <w:sz w:val="22"/>
          <w:szCs w:val="22"/>
        </w:rPr>
        <w:t xml:space="preserve"> und sorgt gleichzeitig für eine hohe Akzeptanz innerhalb der Branche.</w:t>
      </w:r>
    </w:p>
    <w:p w14:paraId="1CDD2041" w14:textId="52E2876F" w:rsidR="00D67695" w:rsidRPr="00D67695" w:rsidRDefault="00D67695" w:rsidP="00D67695">
      <w:pPr>
        <w:spacing w:line="320" w:lineRule="exact"/>
        <w:ind w:right="1591"/>
        <w:jc w:val="both"/>
        <w:rPr>
          <w:color w:val="002060"/>
          <w:sz w:val="22"/>
          <w:szCs w:val="22"/>
        </w:rPr>
      </w:pPr>
      <w:r w:rsidRPr="00D67695">
        <w:rPr>
          <w:color w:val="002060"/>
          <w:sz w:val="22"/>
          <w:szCs w:val="22"/>
        </w:rPr>
        <w:t xml:space="preserve">Darüber hinaus ist die Plattform auf zukünftige europäische </w:t>
      </w:r>
      <w:r w:rsidR="00CB3CBC">
        <w:rPr>
          <w:color w:val="002060"/>
          <w:sz w:val="22"/>
          <w:szCs w:val="22"/>
        </w:rPr>
        <w:t>Anforderungen</w:t>
      </w:r>
      <w:r w:rsidRPr="00D67695">
        <w:rPr>
          <w:color w:val="002060"/>
          <w:sz w:val="22"/>
          <w:szCs w:val="22"/>
        </w:rPr>
        <w:t xml:space="preserve"> vorbereitet und vereint zusätzliche Services wie Aftersales-, Dokumentations- und Planungsdaten in einem zentralen System.</w:t>
      </w:r>
    </w:p>
    <w:p w14:paraId="6A2B2F48" w14:textId="77777777" w:rsidR="00D67695" w:rsidRPr="00D67695" w:rsidRDefault="00D67695" w:rsidP="00D67695">
      <w:pPr>
        <w:spacing w:line="320" w:lineRule="exact"/>
        <w:ind w:right="1591"/>
        <w:jc w:val="both"/>
        <w:rPr>
          <w:color w:val="002060"/>
          <w:sz w:val="22"/>
          <w:szCs w:val="22"/>
        </w:rPr>
      </w:pPr>
    </w:p>
    <w:p w14:paraId="7A4BC13B" w14:textId="6490F3F9" w:rsidR="00603B35" w:rsidRDefault="00D67695" w:rsidP="00D67695">
      <w:pPr>
        <w:spacing w:line="320" w:lineRule="exact"/>
        <w:ind w:right="1591"/>
        <w:jc w:val="both"/>
        <w:rPr>
          <w:color w:val="002060"/>
          <w:sz w:val="22"/>
          <w:szCs w:val="22"/>
        </w:rPr>
      </w:pPr>
      <w:r w:rsidRPr="00D67695">
        <w:rPr>
          <w:color w:val="002060"/>
          <w:sz w:val="22"/>
          <w:szCs w:val="22"/>
        </w:rPr>
        <w:t xml:space="preserve">Wie eine solche Lösung künftig aussehen könnte, </w:t>
      </w:r>
      <w:r w:rsidR="00CB3CBC">
        <w:rPr>
          <w:color w:val="002060"/>
          <w:sz w:val="22"/>
          <w:szCs w:val="22"/>
        </w:rPr>
        <w:t>veranschaulichte</w:t>
      </w:r>
      <w:r w:rsidRPr="00D67695">
        <w:rPr>
          <w:color w:val="002060"/>
          <w:sz w:val="22"/>
          <w:szCs w:val="22"/>
        </w:rPr>
        <w:t xml:space="preserve"> die ARGE gemeinsam mit dem Paderborner Unternehmen Additive Marking anhand eines Demonstrators unter dem Arbeitstitel „</w:t>
      </w:r>
      <w:proofErr w:type="spellStart"/>
      <w:r w:rsidRPr="00D67695">
        <w:rPr>
          <w:color w:val="002060"/>
          <w:sz w:val="22"/>
          <w:szCs w:val="22"/>
        </w:rPr>
        <w:t>DataHub</w:t>
      </w:r>
      <w:proofErr w:type="spellEnd"/>
      <w:r w:rsidRPr="00D67695">
        <w:rPr>
          <w:color w:val="002060"/>
          <w:sz w:val="22"/>
          <w:szCs w:val="22"/>
        </w:rPr>
        <w:t>-X“. Die anschließende Live-Demonstration von Dr. Ulrich Jahnke vermittelte den Teilnehmerinnen und Teilnehmern einen praxisnahen Einblick in die Potenziale einer gemeinsamen DPP-Plattform.</w:t>
      </w:r>
    </w:p>
    <w:p w14:paraId="2EFAE6C8" w14:textId="77777777" w:rsidR="00D67695" w:rsidRDefault="00D67695" w:rsidP="00D67695">
      <w:pPr>
        <w:spacing w:line="320" w:lineRule="exact"/>
        <w:ind w:right="1591"/>
        <w:jc w:val="both"/>
        <w:rPr>
          <w:color w:val="002060"/>
          <w:sz w:val="22"/>
          <w:szCs w:val="22"/>
        </w:rPr>
      </w:pPr>
    </w:p>
    <w:p w14:paraId="0E3C3316" w14:textId="5913338C" w:rsidR="00D67695" w:rsidRDefault="00D67695" w:rsidP="00D67695">
      <w:pPr>
        <w:spacing w:line="320" w:lineRule="exact"/>
        <w:ind w:right="1591"/>
        <w:jc w:val="both"/>
        <w:rPr>
          <w:color w:val="002060"/>
          <w:sz w:val="22"/>
          <w:szCs w:val="22"/>
        </w:rPr>
      </w:pPr>
      <w:r>
        <w:rPr>
          <w:noProof/>
          <w:color w:val="002060"/>
          <w:sz w:val="22"/>
          <w:szCs w:val="22"/>
        </w:rPr>
        <w:drawing>
          <wp:anchor distT="0" distB="0" distL="114300" distR="114300" simplePos="0" relativeHeight="251666444" behindDoc="0" locked="0" layoutInCell="1" allowOverlap="1" wp14:anchorId="73580007" wp14:editId="3B14DB26">
            <wp:simplePos x="0" y="0"/>
            <wp:positionH relativeFrom="column">
              <wp:posOffset>271145</wp:posOffset>
            </wp:positionH>
            <wp:positionV relativeFrom="paragraph">
              <wp:posOffset>15875</wp:posOffset>
            </wp:positionV>
            <wp:extent cx="3848100" cy="2471704"/>
            <wp:effectExtent l="0" t="0" r="0" b="5080"/>
            <wp:wrapNone/>
            <wp:docPr id="19057989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9890" name="Grafik 190579890"/>
                    <pic:cNvPicPr/>
                  </pic:nvPicPr>
                  <pic:blipFill>
                    <a:blip r:embed="rId12"/>
                    <a:stretch>
                      <a:fillRect/>
                    </a:stretch>
                  </pic:blipFill>
                  <pic:spPr>
                    <a:xfrm>
                      <a:off x="0" y="0"/>
                      <a:ext cx="3848100" cy="2471704"/>
                    </a:xfrm>
                    <a:prstGeom prst="rect">
                      <a:avLst/>
                    </a:prstGeom>
                  </pic:spPr>
                </pic:pic>
              </a:graphicData>
            </a:graphic>
            <wp14:sizeRelH relativeFrom="margin">
              <wp14:pctWidth>0</wp14:pctWidth>
            </wp14:sizeRelH>
            <wp14:sizeRelV relativeFrom="margin">
              <wp14:pctHeight>0</wp14:pctHeight>
            </wp14:sizeRelV>
          </wp:anchor>
        </w:drawing>
      </w:r>
    </w:p>
    <w:p w14:paraId="7E03A09F" w14:textId="427C0517" w:rsidR="00D67695" w:rsidRDefault="00D67695" w:rsidP="00D67695">
      <w:pPr>
        <w:spacing w:line="320" w:lineRule="exact"/>
        <w:ind w:right="1591"/>
        <w:jc w:val="both"/>
        <w:rPr>
          <w:color w:val="002060"/>
          <w:sz w:val="22"/>
          <w:szCs w:val="22"/>
        </w:rPr>
      </w:pPr>
    </w:p>
    <w:p w14:paraId="206C14C2" w14:textId="58B95588" w:rsidR="00603B35" w:rsidRDefault="00603B35" w:rsidP="0035742F">
      <w:pPr>
        <w:spacing w:line="320" w:lineRule="exact"/>
        <w:ind w:right="1591"/>
        <w:jc w:val="both"/>
        <w:rPr>
          <w:color w:val="002060"/>
          <w:sz w:val="22"/>
          <w:szCs w:val="22"/>
        </w:rPr>
      </w:pPr>
    </w:p>
    <w:p w14:paraId="6B7CDC42" w14:textId="3C1F7AEF" w:rsidR="0035742F" w:rsidRPr="0067672A" w:rsidRDefault="0035742F" w:rsidP="0035742F">
      <w:pPr>
        <w:spacing w:line="320" w:lineRule="exact"/>
        <w:ind w:right="1591"/>
        <w:jc w:val="both"/>
        <w:rPr>
          <w:color w:val="002060"/>
          <w:sz w:val="22"/>
          <w:szCs w:val="22"/>
        </w:rPr>
      </w:pPr>
    </w:p>
    <w:p w14:paraId="3161924C" w14:textId="77777777" w:rsidR="00603B35" w:rsidRDefault="00603B35" w:rsidP="0035742F">
      <w:pPr>
        <w:spacing w:line="320" w:lineRule="exact"/>
        <w:ind w:right="1591"/>
        <w:jc w:val="both"/>
        <w:rPr>
          <w:color w:val="002060"/>
          <w:sz w:val="22"/>
          <w:szCs w:val="22"/>
        </w:rPr>
      </w:pPr>
    </w:p>
    <w:p w14:paraId="479C613E" w14:textId="77777777" w:rsidR="00603B35" w:rsidRDefault="00603B35" w:rsidP="0035742F">
      <w:pPr>
        <w:spacing w:line="320" w:lineRule="exact"/>
        <w:ind w:right="1591"/>
        <w:jc w:val="both"/>
        <w:rPr>
          <w:color w:val="002060"/>
          <w:sz w:val="22"/>
          <w:szCs w:val="22"/>
        </w:rPr>
      </w:pPr>
    </w:p>
    <w:p w14:paraId="49922B0F" w14:textId="77777777" w:rsidR="00603B35" w:rsidRDefault="00603B35" w:rsidP="0035742F">
      <w:pPr>
        <w:spacing w:line="320" w:lineRule="exact"/>
        <w:ind w:right="1591"/>
        <w:jc w:val="both"/>
        <w:rPr>
          <w:color w:val="002060"/>
          <w:sz w:val="22"/>
          <w:szCs w:val="22"/>
        </w:rPr>
      </w:pPr>
    </w:p>
    <w:p w14:paraId="6F14C8D4" w14:textId="77777777" w:rsidR="00603B35" w:rsidRDefault="00603B35" w:rsidP="0035742F">
      <w:pPr>
        <w:spacing w:line="320" w:lineRule="exact"/>
        <w:ind w:right="1591"/>
        <w:jc w:val="both"/>
        <w:rPr>
          <w:color w:val="002060"/>
          <w:sz w:val="22"/>
          <w:szCs w:val="22"/>
        </w:rPr>
      </w:pPr>
    </w:p>
    <w:p w14:paraId="65C69824" w14:textId="77777777" w:rsidR="00603B35" w:rsidRDefault="00603B35" w:rsidP="0035742F">
      <w:pPr>
        <w:spacing w:line="320" w:lineRule="exact"/>
        <w:ind w:right="1591"/>
        <w:jc w:val="both"/>
        <w:rPr>
          <w:color w:val="002060"/>
          <w:sz w:val="22"/>
          <w:szCs w:val="22"/>
        </w:rPr>
      </w:pPr>
    </w:p>
    <w:p w14:paraId="19209965" w14:textId="77777777" w:rsidR="00603B35" w:rsidRDefault="00603B35" w:rsidP="0035742F">
      <w:pPr>
        <w:spacing w:line="320" w:lineRule="exact"/>
        <w:ind w:right="1591"/>
        <w:jc w:val="both"/>
        <w:rPr>
          <w:color w:val="002060"/>
          <w:sz w:val="22"/>
          <w:szCs w:val="22"/>
        </w:rPr>
      </w:pPr>
    </w:p>
    <w:p w14:paraId="08E5BDC5" w14:textId="77777777" w:rsidR="00603B35" w:rsidRDefault="00603B35" w:rsidP="0035742F">
      <w:pPr>
        <w:spacing w:line="320" w:lineRule="exact"/>
        <w:ind w:right="1591"/>
        <w:jc w:val="both"/>
        <w:rPr>
          <w:color w:val="002060"/>
          <w:sz w:val="22"/>
          <w:szCs w:val="22"/>
        </w:rPr>
      </w:pPr>
    </w:p>
    <w:p w14:paraId="5B15E289" w14:textId="77777777" w:rsidR="00603B35" w:rsidRDefault="00603B35" w:rsidP="0035742F">
      <w:pPr>
        <w:spacing w:line="320" w:lineRule="exact"/>
        <w:ind w:right="1591"/>
        <w:jc w:val="both"/>
        <w:rPr>
          <w:color w:val="002060"/>
          <w:sz w:val="22"/>
          <w:szCs w:val="22"/>
        </w:rPr>
      </w:pPr>
    </w:p>
    <w:p w14:paraId="371FC569" w14:textId="77777777" w:rsidR="00603B35" w:rsidRDefault="00603B35" w:rsidP="0035742F">
      <w:pPr>
        <w:spacing w:line="320" w:lineRule="exact"/>
        <w:ind w:right="1591"/>
        <w:jc w:val="both"/>
        <w:rPr>
          <w:color w:val="002060"/>
          <w:sz w:val="22"/>
          <w:szCs w:val="22"/>
        </w:rPr>
      </w:pPr>
    </w:p>
    <w:p w14:paraId="13B89C15" w14:textId="2D1CC03A" w:rsidR="00EE3850" w:rsidRPr="00D67695" w:rsidRDefault="00D67695" w:rsidP="00D67695">
      <w:pPr>
        <w:ind w:right="1591"/>
        <w:jc w:val="center"/>
        <w:rPr>
          <w:color w:val="002060"/>
          <w:sz w:val="18"/>
          <w:szCs w:val="18"/>
        </w:rPr>
      </w:pPr>
      <w:r w:rsidRPr="00D67695">
        <w:rPr>
          <w:color w:val="002060"/>
          <w:sz w:val="18"/>
          <w:szCs w:val="18"/>
        </w:rPr>
        <w:t>Sebastian Schubert und Dr. Ulrich Jahnke präsentierten Ansätze für eine gemeinsame Branchenlösung rund um den Digitalen Produktpass.</w:t>
      </w:r>
    </w:p>
    <w:p w14:paraId="769694BF" w14:textId="77777777" w:rsidR="00D67695" w:rsidRDefault="00D67695" w:rsidP="0035742F">
      <w:pPr>
        <w:spacing w:line="320" w:lineRule="exact"/>
        <w:ind w:right="1591"/>
        <w:jc w:val="both"/>
        <w:rPr>
          <w:color w:val="002060"/>
          <w:sz w:val="22"/>
          <w:szCs w:val="22"/>
        </w:rPr>
      </w:pPr>
    </w:p>
    <w:p w14:paraId="1E7012EE" w14:textId="77777777" w:rsidR="002C5576" w:rsidRPr="002C5576" w:rsidRDefault="002C5576" w:rsidP="002C5576">
      <w:pPr>
        <w:spacing w:line="320" w:lineRule="exact"/>
        <w:ind w:right="1591"/>
        <w:jc w:val="both"/>
        <w:rPr>
          <w:b/>
          <w:bCs/>
          <w:color w:val="002060"/>
          <w:sz w:val="22"/>
          <w:szCs w:val="22"/>
        </w:rPr>
      </w:pPr>
      <w:r w:rsidRPr="002C5576">
        <w:rPr>
          <w:b/>
          <w:bCs/>
          <w:color w:val="002060"/>
          <w:sz w:val="22"/>
          <w:szCs w:val="22"/>
        </w:rPr>
        <w:t>Weitere Entwicklungen rund um Datenportale und BIM</w:t>
      </w:r>
    </w:p>
    <w:p w14:paraId="4C92E863" w14:textId="24D9DBD6" w:rsidR="002C5576" w:rsidRPr="002C5576" w:rsidRDefault="002C5576" w:rsidP="002C5576">
      <w:pPr>
        <w:spacing w:line="320" w:lineRule="exact"/>
        <w:ind w:right="1591"/>
        <w:jc w:val="both"/>
        <w:rPr>
          <w:color w:val="002060"/>
          <w:sz w:val="22"/>
          <w:szCs w:val="22"/>
        </w:rPr>
      </w:pPr>
      <w:r w:rsidRPr="002C5576">
        <w:rPr>
          <w:color w:val="002060"/>
          <w:sz w:val="22"/>
          <w:szCs w:val="22"/>
        </w:rPr>
        <w:t xml:space="preserve">Im Anschluss wurden weitere Entwicklungen rund um Datenportale, BIM sowie die Digitalisierung der Bau- und Gebäudewirtschaft vorgestellt. </w:t>
      </w:r>
      <w:r w:rsidRPr="002C5576">
        <w:rPr>
          <w:b/>
          <w:bCs/>
          <w:color w:val="002060"/>
          <w:sz w:val="22"/>
          <w:szCs w:val="22"/>
        </w:rPr>
        <w:t>Julia Adam</w:t>
      </w:r>
      <w:r w:rsidRPr="002C5576">
        <w:rPr>
          <w:color w:val="002060"/>
          <w:sz w:val="22"/>
          <w:szCs w:val="22"/>
        </w:rPr>
        <w:t xml:space="preserve">, Geschäftsführerin von scireum, und </w:t>
      </w:r>
      <w:r w:rsidRPr="002C5576">
        <w:rPr>
          <w:b/>
          <w:bCs/>
          <w:color w:val="002060"/>
          <w:sz w:val="22"/>
          <w:szCs w:val="22"/>
        </w:rPr>
        <w:t>Katharina Kirsch de Fernández</w:t>
      </w:r>
      <w:r w:rsidRPr="002C5576">
        <w:rPr>
          <w:color w:val="002060"/>
          <w:sz w:val="22"/>
          <w:szCs w:val="22"/>
        </w:rPr>
        <w:t>, Vice President International</w:t>
      </w:r>
      <w:r w:rsidR="009726CF">
        <w:rPr>
          <w:color w:val="002060"/>
          <w:sz w:val="22"/>
          <w:szCs w:val="22"/>
        </w:rPr>
        <w:t xml:space="preserve"> ARGE</w:t>
      </w:r>
      <w:r w:rsidRPr="002C5576">
        <w:rPr>
          <w:color w:val="002060"/>
          <w:sz w:val="22"/>
          <w:szCs w:val="22"/>
        </w:rPr>
        <w:t xml:space="preserve">, präsentierten neue Ansätze rund um das Prüftool Oxomi </w:t>
      </w:r>
      <w:proofErr w:type="spellStart"/>
      <w:r w:rsidRPr="002C5576">
        <w:rPr>
          <w:color w:val="002060"/>
          <w:sz w:val="22"/>
          <w:szCs w:val="22"/>
        </w:rPr>
        <w:t>Verify</w:t>
      </w:r>
      <w:proofErr w:type="spellEnd"/>
      <w:r w:rsidRPr="002C5576">
        <w:rPr>
          <w:color w:val="002060"/>
          <w:sz w:val="22"/>
          <w:szCs w:val="22"/>
        </w:rPr>
        <w:t xml:space="preserve"> sowie Konverterlösungen zur Optimierung internationaler Datenprozesse.</w:t>
      </w:r>
    </w:p>
    <w:p w14:paraId="3AE9FE96" w14:textId="77777777" w:rsidR="002C5576" w:rsidRPr="002C5576" w:rsidRDefault="002C5576" w:rsidP="002C5576">
      <w:pPr>
        <w:spacing w:line="320" w:lineRule="exact"/>
        <w:ind w:right="1591"/>
        <w:jc w:val="both"/>
        <w:rPr>
          <w:color w:val="002060"/>
          <w:sz w:val="22"/>
          <w:szCs w:val="22"/>
        </w:rPr>
      </w:pPr>
    </w:p>
    <w:p w14:paraId="60792807" w14:textId="4A942DE8" w:rsidR="002C5576" w:rsidRPr="002C5576" w:rsidRDefault="002C5576" w:rsidP="002C5576">
      <w:pPr>
        <w:spacing w:line="320" w:lineRule="exact"/>
        <w:ind w:right="1591"/>
        <w:jc w:val="both"/>
        <w:rPr>
          <w:color w:val="002060"/>
          <w:sz w:val="22"/>
          <w:szCs w:val="22"/>
        </w:rPr>
      </w:pPr>
      <w:r w:rsidRPr="002C5576">
        <w:rPr>
          <w:color w:val="002060"/>
          <w:sz w:val="22"/>
          <w:szCs w:val="22"/>
        </w:rPr>
        <w:t xml:space="preserve">Im Themenblock „Digitalisierung der Bau- und Gebäudewirtschaft“ gab </w:t>
      </w:r>
      <w:r w:rsidRPr="002C5576">
        <w:rPr>
          <w:b/>
          <w:bCs/>
          <w:color w:val="002060"/>
          <w:sz w:val="22"/>
          <w:szCs w:val="22"/>
        </w:rPr>
        <w:t>Paul Seifert</w:t>
      </w:r>
      <w:r w:rsidRPr="002C5576">
        <w:rPr>
          <w:color w:val="002060"/>
          <w:sz w:val="22"/>
          <w:szCs w:val="22"/>
        </w:rPr>
        <w:t xml:space="preserve"> (ZVEH) mit einem Impulsvortrag Einblicke in aktuelle Entwicklungen digitaler Branchenstandards. Vorgestellt wurde unter anderem das EU-Förderprojekt ConstructX, an dem </w:t>
      </w:r>
      <w:r>
        <w:rPr>
          <w:color w:val="002060"/>
          <w:sz w:val="22"/>
          <w:szCs w:val="22"/>
        </w:rPr>
        <w:t xml:space="preserve">viele </w:t>
      </w:r>
      <w:r w:rsidRPr="002C5576">
        <w:rPr>
          <w:color w:val="002060"/>
          <w:sz w:val="22"/>
          <w:szCs w:val="22"/>
        </w:rPr>
        <w:t>namhafte Unternehmen des Baugewerbes beteiligt sind.</w:t>
      </w:r>
      <w:r w:rsidR="009726CF">
        <w:rPr>
          <w:color w:val="002060"/>
          <w:sz w:val="22"/>
          <w:szCs w:val="22"/>
        </w:rPr>
        <w:t xml:space="preserve"> </w:t>
      </w:r>
      <w:r w:rsidRPr="002C5576">
        <w:rPr>
          <w:color w:val="002060"/>
          <w:sz w:val="22"/>
          <w:szCs w:val="22"/>
        </w:rPr>
        <w:t>Ziel des Projekts ist der Aufbau eines offenen und sicheren Datenraums, der Unternehmen im Bauwesen und Handwerk einen einfacheren, standardisierten und kontrollierten Austausch von Informationen ermöglicht. Prozesse – von der Planung über den Bau bis hin zum Betrieb – sollen dadurch digital vernetzt sowie effizienter, transparenter und schneller gestaltet werden.</w:t>
      </w:r>
    </w:p>
    <w:p w14:paraId="38BFA2DB" w14:textId="15A4E33C" w:rsidR="002C5576" w:rsidRDefault="002C5576" w:rsidP="00603B35">
      <w:pPr>
        <w:spacing w:line="320" w:lineRule="exact"/>
        <w:ind w:right="1591"/>
        <w:jc w:val="both"/>
        <w:rPr>
          <w:color w:val="002060"/>
          <w:sz w:val="22"/>
          <w:szCs w:val="22"/>
        </w:rPr>
      </w:pPr>
      <w:r w:rsidRPr="002C5576">
        <w:rPr>
          <w:color w:val="002060"/>
          <w:sz w:val="22"/>
          <w:szCs w:val="22"/>
        </w:rPr>
        <w:t>Darüber hinaus beschäftigt sich die Initiative auch mit dem Digitalen Produktpass</w:t>
      </w:r>
      <w:r>
        <w:rPr>
          <w:color w:val="002060"/>
          <w:sz w:val="22"/>
          <w:szCs w:val="22"/>
        </w:rPr>
        <w:t>.</w:t>
      </w:r>
    </w:p>
    <w:p w14:paraId="057D3E8F" w14:textId="6051C3AF" w:rsidR="002C5576" w:rsidRPr="002C5576" w:rsidRDefault="002C5576" w:rsidP="002C5576">
      <w:pPr>
        <w:spacing w:line="320" w:lineRule="exact"/>
        <w:ind w:right="1591"/>
        <w:jc w:val="both"/>
        <w:rPr>
          <w:color w:val="002060"/>
          <w:sz w:val="22"/>
          <w:szCs w:val="22"/>
        </w:rPr>
      </w:pPr>
      <w:r w:rsidRPr="002C5576">
        <w:rPr>
          <w:color w:val="002060"/>
          <w:sz w:val="22"/>
          <w:szCs w:val="22"/>
        </w:rPr>
        <w:lastRenderedPageBreak/>
        <w:t xml:space="preserve">Ergänzend </w:t>
      </w:r>
      <w:r w:rsidR="009726CF">
        <w:rPr>
          <w:color w:val="002060"/>
          <w:sz w:val="22"/>
          <w:szCs w:val="22"/>
        </w:rPr>
        <w:t>zeigte</w:t>
      </w:r>
      <w:r w:rsidRPr="002C5576">
        <w:rPr>
          <w:color w:val="002060"/>
          <w:sz w:val="22"/>
          <w:szCs w:val="22"/>
        </w:rPr>
        <w:t xml:space="preserve"> </w:t>
      </w:r>
      <w:r w:rsidRPr="002C5576">
        <w:rPr>
          <w:b/>
          <w:bCs/>
          <w:color w:val="002060"/>
          <w:sz w:val="22"/>
          <w:szCs w:val="22"/>
        </w:rPr>
        <w:t>Niklas Baum</w:t>
      </w:r>
      <w:r w:rsidRPr="002C5576">
        <w:rPr>
          <w:color w:val="002060"/>
          <w:sz w:val="22"/>
          <w:szCs w:val="22"/>
        </w:rPr>
        <w:t xml:space="preserve"> (Oventrop) Ansätze für die erfolgreiche Nutzung hochwertiger BIM-Daten entlang digitaler Prozesse. Dabei stellte er die Plattform QualityBIM von ARGE und BDH vor und erläuterte deren Mehrwerte für Hersteller und Anwender.</w:t>
      </w:r>
    </w:p>
    <w:p w14:paraId="40048DC6" w14:textId="77777777" w:rsidR="009726CF" w:rsidRDefault="009726CF" w:rsidP="002C5576">
      <w:pPr>
        <w:spacing w:line="320" w:lineRule="exact"/>
        <w:ind w:right="1591"/>
        <w:jc w:val="both"/>
        <w:rPr>
          <w:color w:val="002060"/>
          <w:sz w:val="22"/>
          <w:szCs w:val="22"/>
        </w:rPr>
      </w:pPr>
    </w:p>
    <w:p w14:paraId="10B8646F" w14:textId="3BCCEF49" w:rsidR="002C5576" w:rsidRPr="002C5576" w:rsidRDefault="002C5576" w:rsidP="002C5576">
      <w:pPr>
        <w:spacing w:line="320" w:lineRule="exact"/>
        <w:ind w:right="1591"/>
        <w:jc w:val="both"/>
        <w:rPr>
          <w:color w:val="002060"/>
          <w:sz w:val="22"/>
          <w:szCs w:val="22"/>
        </w:rPr>
      </w:pPr>
      <w:r w:rsidRPr="002C5576">
        <w:rPr>
          <w:color w:val="002060"/>
          <w:sz w:val="22"/>
          <w:szCs w:val="22"/>
        </w:rPr>
        <w:t>Anders als bestehende Plattformen ermöglicht QualityBIM die zentrale und automatisierte Distribution von BIM- und Mediadaten direkt in bestehende Softwareanwendungen, die bereits von Planern genutzt werden. Dadurch lässt sich redundante Datenpflege deutlich reduzieren und gleichzeitig ein spürbarer Zeit- und Kostenvorteil für Hersteller schaffen.</w:t>
      </w:r>
    </w:p>
    <w:p w14:paraId="16315E23" w14:textId="30E32E6D" w:rsidR="00603B35" w:rsidRPr="002C5576" w:rsidRDefault="002C5576" w:rsidP="002C5576">
      <w:pPr>
        <w:spacing w:line="320" w:lineRule="exact"/>
        <w:ind w:right="1591"/>
        <w:jc w:val="both"/>
        <w:rPr>
          <w:color w:val="002060"/>
          <w:sz w:val="22"/>
          <w:szCs w:val="22"/>
        </w:rPr>
      </w:pPr>
      <w:r w:rsidRPr="002C5576">
        <w:rPr>
          <w:color w:val="002060"/>
          <w:sz w:val="22"/>
          <w:szCs w:val="22"/>
        </w:rPr>
        <w:t>Mit dem QualityBIM Data Server von scireum, der sich aktuell in der Beta-Phase befindet, können künftig auch Mediadaten aus Oxomi integriert werden.</w:t>
      </w:r>
    </w:p>
    <w:p w14:paraId="35EFF7E8" w14:textId="77777777" w:rsidR="002C5576" w:rsidRDefault="002C5576" w:rsidP="005537C7">
      <w:pPr>
        <w:spacing w:line="320" w:lineRule="exact"/>
        <w:ind w:right="1591"/>
        <w:jc w:val="both"/>
        <w:rPr>
          <w:b/>
          <w:bCs/>
          <w:color w:val="002060"/>
          <w:sz w:val="22"/>
          <w:szCs w:val="22"/>
        </w:rPr>
      </w:pPr>
    </w:p>
    <w:p w14:paraId="6CFC4CF9" w14:textId="77777777" w:rsidR="00F11138" w:rsidRPr="00F11138" w:rsidRDefault="00F11138" w:rsidP="00F11138">
      <w:pPr>
        <w:spacing w:line="320" w:lineRule="exact"/>
        <w:ind w:right="1591"/>
        <w:jc w:val="both"/>
        <w:rPr>
          <w:b/>
          <w:bCs/>
          <w:color w:val="002060"/>
          <w:sz w:val="22"/>
          <w:szCs w:val="22"/>
        </w:rPr>
      </w:pPr>
      <w:r w:rsidRPr="00F11138">
        <w:rPr>
          <w:b/>
          <w:bCs/>
          <w:color w:val="002060"/>
          <w:sz w:val="22"/>
          <w:szCs w:val="22"/>
        </w:rPr>
        <w:t>Mitglieder zeigen erfolgreiche Digitalisierung in der Anwendung</w:t>
      </w:r>
    </w:p>
    <w:p w14:paraId="2621CFBD" w14:textId="77777777" w:rsidR="00F11138" w:rsidRPr="00F11138" w:rsidRDefault="00F11138" w:rsidP="00F11138">
      <w:pPr>
        <w:spacing w:line="320" w:lineRule="exact"/>
        <w:ind w:right="1591"/>
        <w:jc w:val="both"/>
        <w:rPr>
          <w:color w:val="002060"/>
          <w:sz w:val="22"/>
          <w:szCs w:val="22"/>
        </w:rPr>
      </w:pPr>
      <w:r w:rsidRPr="00F11138">
        <w:rPr>
          <w:color w:val="002060"/>
          <w:sz w:val="22"/>
          <w:szCs w:val="22"/>
        </w:rPr>
        <w:t>Im weiteren Verlauf der Veranstaltung standen praxisnahe Best-Practice-Beiträge aus den Reihen der Mitgliedsunternehmen im Mittelpunkt.</w:t>
      </w:r>
    </w:p>
    <w:p w14:paraId="6B1E58A3" w14:textId="15B66AEF" w:rsidR="00F11138" w:rsidRPr="00F11138" w:rsidRDefault="00F11138" w:rsidP="00F11138">
      <w:pPr>
        <w:spacing w:line="320" w:lineRule="exact"/>
        <w:ind w:right="1591"/>
        <w:jc w:val="both"/>
        <w:rPr>
          <w:color w:val="002060"/>
          <w:sz w:val="22"/>
          <w:szCs w:val="22"/>
        </w:rPr>
      </w:pPr>
      <w:r w:rsidRPr="00F11138">
        <w:rPr>
          <w:b/>
          <w:bCs/>
          <w:color w:val="002060"/>
          <w:sz w:val="22"/>
          <w:szCs w:val="22"/>
        </w:rPr>
        <w:t xml:space="preserve">Imke </w:t>
      </w:r>
      <w:proofErr w:type="spellStart"/>
      <w:r w:rsidRPr="00F11138">
        <w:rPr>
          <w:b/>
          <w:bCs/>
          <w:color w:val="002060"/>
          <w:sz w:val="22"/>
          <w:szCs w:val="22"/>
        </w:rPr>
        <w:t>Klompmaker</w:t>
      </w:r>
      <w:proofErr w:type="spellEnd"/>
      <w:r w:rsidRPr="00F11138">
        <w:rPr>
          <w:b/>
          <w:bCs/>
          <w:color w:val="002060"/>
          <w:sz w:val="22"/>
          <w:szCs w:val="22"/>
        </w:rPr>
        <w:t xml:space="preserve"> </w:t>
      </w:r>
      <w:r w:rsidRPr="00F11138">
        <w:rPr>
          <w:color w:val="002060"/>
          <w:sz w:val="22"/>
          <w:szCs w:val="22"/>
        </w:rPr>
        <w:t>(Kampmann) zeigte anhand konkreter Beispiele, wie strukturierte Produktdaten zunehmend zum Nachhaltigkeitsfaktor werden. Lukas Slesarow (Bosch) erläuterte, wie KI-gestützte Prozesse die Datenqualität verbessern und den Weg vom Datensatz zum Digitalen Produktpass unterstützen können. Jannik Storkebaum (Wilo) präsentierte Erfolgsfaktoren für die internationale Datendistribution und gab Einblicke in die Herausforderungen globaler Datenprozesse.</w:t>
      </w:r>
    </w:p>
    <w:p w14:paraId="063B5E87" w14:textId="77777777" w:rsidR="00F11138" w:rsidRPr="00F11138" w:rsidRDefault="00F11138" w:rsidP="00F11138">
      <w:pPr>
        <w:spacing w:line="320" w:lineRule="exact"/>
        <w:ind w:right="1591"/>
        <w:jc w:val="both"/>
        <w:rPr>
          <w:color w:val="002060"/>
          <w:sz w:val="22"/>
          <w:szCs w:val="22"/>
        </w:rPr>
      </w:pPr>
    </w:p>
    <w:p w14:paraId="5AE7AF48" w14:textId="2EA61784" w:rsidR="00EB2F0A" w:rsidRDefault="00F11138" w:rsidP="00F11138">
      <w:pPr>
        <w:spacing w:line="320" w:lineRule="exact"/>
        <w:ind w:right="1591"/>
        <w:jc w:val="both"/>
        <w:rPr>
          <w:color w:val="002060"/>
          <w:sz w:val="22"/>
          <w:szCs w:val="22"/>
        </w:rPr>
      </w:pPr>
      <w:r w:rsidRPr="00F11138">
        <w:rPr>
          <w:color w:val="002060"/>
          <w:sz w:val="22"/>
          <w:szCs w:val="22"/>
        </w:rPr>
        <w:t xml:space="preserve">Die Vorträge wurden von den Teilnehmerinnen und Teilnehmern äußerst positiv aufgenommen und anschließend in einer von </w:t>
      </w:r>
      <w:r w:rsidRPr="00837C6C">
        <w:rPr>
          <w:b/>
          <w:bCs/>
          <w:color w:val="002060"/>
          <w:sz w:val="22"/>
          <w:szCs w:val="22"/>
        </w:rPr>
        <w:t xml:space="preserve">Nikolaus Klein </w:t>
      </w:r>
      <w:r w:rsidRPr="00F11138">
        <w:rPr>
          <w:color w:val="002060"/>
          <w:sz w:val="22"/>
          <w:szCs w:val="22"/>
        </w:rPr>
        <w:t>moderierten Podiumsrunde intensiv diskutiert. Zahlreiche Fragen, praxisnahe Erfahrungsberichte und der engagierte Austausch machten deutlich, wie wichtig Zusammenarbeit und Wissenstransfer innerhalb der Branche für eine erfolgreiche Digitalisierung sind.</w:t>
      </w:r>
    </w:p>
    <w:p w14:paraId="280C49A9" w14:textId="5688014C" w:rsidR="000575A0" w:rsidRDefault="000575A0" w:rsidP="005537C7">
      <w:pPr>
        <w:spacing w:line="320" w:lineRule="exact"/>
        <w:ind w:right="1591"/>
        <w:jc w:val="both"/>
        <w:rPr>
          <w:color w:val="002060"/>
          <w:sz w:val="22"/>
          <w:szCs w:val="22"/>
        </w:rPr>
      </w:pPr>
    </w:p>
    <w:p w14:paraId="65224B2D" w14:textId="1B8FF795" w:rsidR="005537C7" w:rsidRPr="0040459E" w:rsidRDefault="005537C7" w:rsidP="0040459E">
      <w:pPr>
        <w:spacing w:line="320" w:lineRule="exact"/>
        <w:ind w:right="1591"/>
        <w:jc w:val="both"/>
        <w:rPr>
          <w:color w:val="002060"/>
          <w:sz w:val="22"/>
          <w:szCs w:val="22"/>
        </w:rPr>
      </w:pPr>
    </w:p>
    <w:p w14:paraId="30D7EC05" w14:textId="77777777" w:rsidR="001F09B6" w:rsidRDefault="001F09B6" w:rsidP="001F09B6">
      <w:pPr>
        <w:spacing w:line="320" w:lineRule="exact"/>
        <w:ind w:right="1591"/>
        <w:jc w:val="both"/>
        <w:rPr>
          <w:color w:val="002060"/>
          <w:sz w:val="22"/>
          <w:szCs w:val="22"/>
        </w:rPr>
      </w:pPr>
    </w:p>
    <w:p w14:paraId="0EDBD925" w14:textId="2FC80CA0" w:rsidR="00EB2F0A" w:rsidRDefault="00EB2F0A" w:rsidP="001F09B6">
      <w:pPr>
        <w:spacing w:line="320" w:lineRule="exact"/>
        <w:ind w:right="1591"/>
        <w:jc w:val="both"/>
        <w:rPr>
          <w:color w:val="002060"/>
          <w:sz w:val="22"/>
          <w:szCs w:val="22"/>
        </w:rPr>
      </w:pPr>
    </w:p>
    <w:p w14:paraId="0A4C4837" w14:textId="77777777" w:rsidR="00EB2F0A" w:rsidRDefault="00EB2F0A" w:rsidP="001F09B6">
      <w:pPr>
        <w:spacing w:line="320" w:lineRule="exact"/>
        <w:ind w:right="1591"/>
        <w:jc w:val="both"/>
        <w:rPr>
          <w:color w:val="002060"/>
          <w:sz w:val="22"/>
          <w:szCs w:val="22"/>
        </w:rPr>
      </w:pPr>
    </w:p>
    <w:p w14:paraId="2BFCB5A5" w14:textId="77777777" w:rsidR="00EB2F0A" w:rsidRDefault="00EB2F0A" w:rsidP="001F09B6">
      <w:pPr>
        <w:spacing w:line="320" w:lineRule="exact"/>
        <w:ind w:right="1591"/>
        <w:jc w:val="both"/>
        <w:rPr>
          <w:color w:val="002060"/>
          <w:sz w:val="22"/>
          <w:szCs w:val="22"/>
        </w:rPr>
      </w:pPr>
    </w:p>
    <w:p w14:paraId="2DFF78C0" w14:textId="7DD88EFC" w:rsidR="00EB2F0A" w:rsidRPr="001F09B6" w:rsidRDefault="00EB2F0A" w:rsidP="001F09B6">
      <w:pPr>
        <w:spacing w:line="320" w:lineRule="exact"/>
        <w:ind w:right="1591"/>
        <w:jc w:val="both"/>
        <w:rPr>
          <w:color w:val="002060"/>
          <w:sz w:val="22"/>
          <w:szCs w:val="22"/>
        </w:rPr>
      </w:pPr>
    </w:p>
    <w:p w14:paraId="7A0EF687" w14:textId="1FAB286C" w:rsidR="002247F9" w:rsidRDefault="009726CF" w:rsidP="00F7296A">
      <w:pPr>
        <w:spacing w:line="320" w:lineRule="exact"/>
        <w:ind w:right="1591"/>
        <w:jc w:val="both"/>
        <w:rPr>
          <w:color w:val="002060"/>
          <w:sz w:val="22"/>
          <w:szCs w:val="22"/>
        </w:rPr>
      </w:pPr>
      <w:r>
        <w:rPr>
          <w:noProof/>
          <w:color w:val="002060"/>
          <w:sz w:val="22"/>
          <w:szCs w:val="22"/>
        </w:rPr>
        <w:lastRenderedPageBreak/>
        <w:drawing>
          <wp:anchor distT="0" distB="0" distL="114300" distR="114300" simplePos="0" relativeHeight="251661324" behindDoc="0" locked="0" layoutInCell="1" allowOverlap="1" wp14:anchorId="5B430CF2" wp14:editId="0883DF4F">
            <wp:simplePos x="0" y="0"/>
            <wp:positionH relativeFrom="column">
              <wp:posOffset>1328420</wp:posOffset>
            </wp:positionH>
            <wp:positionV relativeFrom="paragraph">
              <wp:posOffset>-67945</wp:posOffset>
            </wp:positionV>
            <wp:extent cx="1844272" cy="2459393"/>
            <wp:effectExtent l="0" t="0" r="3810" b="0"/>
            <wp:wrapNone/>
            <wp:docPr id="321269967"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69967" name="Grafik 321269967"/>
                    <pic:cNvPicPr/>
                  </pic:nvPicPr>
                  <pic:blipFill>
                    <a:blip r:embed="rId13"/>
                    <a:stretch>
                      <a:fillRect/>
                    </a:stretch>
                  </pic:blipFill>
                  <pic:spPr>
                    <a:xfrm>
                      <a:off x="0" y="0"/>
                      <a:ext cx="1844272" cy="2459393"/>
                    </a:xfrm>
                    <a:prstGeom prst="rect">
                      <a:avLst/>
                    </a:prstGeom>
                  </pic:spPr>
                </pic:pic>
              </a:graphicData>
            </a:graphic>
            <wp14:sizeRelH relativeFrom="margin">
              <wp14:pctWidth>0</wp14:pctWidth>
            </wp14:sizeRelH>
            <wp14:sizeRelV relativeFrom="margin">
              <wp14:pctHeight>0</wp14:pctHeight>
            </wp14:sizeRelV>
          </wp:anchor>
        </w:drawing>
      </w:r>
    </w:p>
    <w:p w14:paraId="4CA1A1BD" w14:textId="26B0DBE0" w:rsidR="002247F9" w:rsidRDefault="002247F9" w:rsidP="00F7296A">
      <w:pPr>
        <w:spacing w:line="320" w:lineRule="exact"/>
        <w:ind w:right="1591"/>
        <w:jc w:val="both"/>
        <w:rPr>
          <w:color w:val="002060"/>
          <w:sz w:val="22"/>
          <w:szCs w:val="22"/>
        </w:rPr>
      </w:pPr>
    </w:p>
    <w:p w14:paraId="34E573B7" w14:textId="63CEC05E" w:rsidR="002247F9" w:rsidRDefault="002247F9" w:rsidP="00F7296A">
      <w:pPr>
        <w:spacing w:line="320" w:lineRule="exact"/>
        <w:ind w:right="1591"/>
        <w:jc w:val="both"/>
        <w:rPr>
          <w:color w:val="002060"/>
          <w:sz w:val="22"/>
          <w:szCs w:val="22"/>
        </w:rPr>
      </w:pPr>
    </w:p>
    <w:p w14:paraId="2B3BB659" w14:textId="4F282724" w:rsidR="002247F9" w:rsidRDefault="002247F9" w:rsidP="00F7296A">
      <w:pPr>
        <w:spacing w:line="320" w:lineRule="exact"/>
        <w:ind w:right="1591"/>
        <w:jc w:val="both"/>
        <w:rPr>
          <w:color w:val="002060"/>
          <w:sz w:val="22"/>
          <w:szCs w:val="22"/>
        </w:rPr>
      </w:pPr>
    </w:p>
    <w:p w14:paraId="74A328F3" w14:textId="36F0195B" w:rsidR="00EB2F0A" w:rsidRDefault="00EB2F0A" w:rsidP="00F7296A">
      <w:pPr>
        <w:spacing w:line="320" w:lineRule="exact"/>
        <w:ind w:right="1591"/>
        <w:jc w:val="both"/>
        <w:rPr>
          <w:color w:val="002060"/>
          <w:sz w:val="22"/>
          <w:szCs w:val="22"/>
        </w:rPr>
      </w:pPr>
    </w:p>
    <w:p w14:paraId="3029A49C" w14:textId="6301F552" w:rsidR="00EB2F0A" w:rsidRDefault="00EB2F0A" w:rsidP="00F7296A">
      <w:pPr>
        <w:spacing w:line="320" w:lineRule="exact"/>
        <w:ind w:right="1591"/>
        <w:jc w:val="both"/>
        <w:rPr>
          <w:color w:val="002060"/>
          <w:sz w:val="22"/>
          <w:szCs w:val="22"/>
        </w:rPr>
      </w:pPr>
    </w:p>
    <w:p w14:paraId="1C24B2D9" w14:textId="2140A5C0" w:rsidR="0090349B" w:rsidRDefault="0090349B" w:rsidP="00F7296A">
      <w:pPr>
        <w:spacing w:line="320" w:lineRule="exact"/>
        <w:ind w:right="1591"/>
        <w:jc w:val="both"/>
        <w:rPr>
          <w:color w:val="002060"/>
          <w:sz w:val="22"/>
          <w:szCs w:val="22"/>
        </w:rPr>
      </w:pPr>
    </w:p>
    <w:p w14:paraId="7F5AEA2E" w14:textId="77777777" w:rsidR="009726CF" w:rsidRDefault="009726CF" w:rsidP="00837C6C">
      <w:pPr>
        <w:spacing w:line="320" w:lineRule="exact"/>
        <w:ind w:right="1591"/>
        <w:jc w:val="center"/>
        <w:rPr>
          <w:color w:val="002060"/>
          <w:sz w:val="20"/>
          <w:szCs w:val="20"/>
        </w:rPr>
      </w:pPr>
    </w:p>
    <w:p w14:paraId="192BC7C2" w14:textId="77777777" w:rsidR="009726CF" w:rsidRDefault="009726CF" w:rsidP="00837C6C">
      <w:pPr>
        <w:spacing w:line="320" w:lineRule="exact"/>
        <w:ind w:right="1591"/>
        <w:jc w:val="center"/>
        <w:rPr>
          <w:color w:val="002060"/>
          <w:sz w:val="20"/>
          <w:szCs w:val="20"/>
        </w:rPr>
      </w:pPr>
    </w:p>
    <w:p w14:paraId="11209052" w14:textId="77777777" w:rsidR="009726CF" w:rsidRDefault="009726CF" w:rsidP="00837C6C">
      <w:pPr>
        <w:spacing w:line="320" w:lineRule="exact"/>
        <w:ind w:right="1591"/>
        <w:jc w:val="center"/>
        <w:rPr>
          <w:color w:val="002060"/>
          <w:sz w:val="20"/>
          <w:szCs w:val="20"/>
        </w:rPr>
      </w:pPr>
    </w:p>
    <w:p w14:paraId="193A719B" w14:textId="77777777" w:rsidR="009726CF" w:rsidRDefault="009726CF" w:rsidP="00837C6C">
      <w:pPr>
        <w:spacing w:line="320" w:lineRule="exact"/>
        <w:ind w:right="1591"/>
        <w:jc w:val="center"/>
        <w:rPr>
          <w:color w:val="002060"/>
          <w:sz w:val="20"/>
          <w:szCs w:val="20"/>
        </w:rPr>
      </w:pPr>
    </w:p>
    <w:p w14:paraId="11620F6D" w14:textId="77777777" w:rsidR="009726CF" w:rsidRDefault="009726CF" w:rsidP="00837C6C">
      <w:pPr>
        <w:spacing w:line="320" w:lineRule="exact"/>
        <w:ind w:right="1591"/>
        <w:jc w:val="center"/>
        <w:rPr>
          <w:color w:val="002060"/>
          <w:sz w:val="20"/>
          <w:szCs w:val="20"/>
        </w:rPr>
      </w:pPr>
    </w:p>
    <w:p w14:paraId="6A489288" w14:textId="79F67B79" w:rsidR="0090349B" w:rsidRDefault="00837C6C" w:rsidP="00837C6C">
      <w:pPr>
        <w:spacing w:line="320" w:lineRule="exact"/>
        <w:ind w:right="1591"/>
        <w:jc w:val="center"/>
        <w:rPr>
          <w:color w:val="002060"/>
          <w:sz w:val="20"/>
          <w:szCs w:val="20"/>
        </w:rPr>
      </w:pPr>
      <w:r w:rsidRPr="00837C6C">
        <w:rPr>
          <w:color w:val="002060"/>
          <w:sz w:val="20"/>
          <w:szCs w:val="20"/>
        </w:rPr>
        <w:t>Jannik Storkebaum gab Einblicke in die internationale Datendistribution.</w:t>
      </w:r>
    </w:p>
    <w:p w14:paraId="5346C471" w14:textId="77777777" w:rsidR="00837C6C" w:rsidRDefault="00837C6C" w:rsidP="00F7296A">
      <w:pPr>
        <w:spacing w:line="320" w:lineRule="exact"/>
        <w:ind w:right="1591"/>
        <w:jc w:val="both"/>
        <w:rPr>
          <w:color w:val="002060"/>
          <w:sz w:val="22"/>
          <w:szCs w:val="22"/>
        </w:rPr>
      </w:pPr>
    </w:p>
    <w:p w14:paraId="43FD967E" w14:textId="77777777" w:rsidR="00837C6C" w:rsidRDefault="00837C6C" w:rsidP="00837C6C">
      <w:pPr>
        <w:spacing w:line="320" w:lineRule="exact"/>
        <w:ind w:right="1591"/>
        <w:jc w:val="both"/>
        <w:rPr>
          <w:b/>
          <w:bCs/>
          <w:color w:val="002060"/>
          <w:sz w:val="22"/>
          <w:szCs w:val="22"/>
        </w:rPr>
      </w:pPr>
    </w:p>
    <w:p w14:paraId="6AC39647" w14:textId="3F22E49A" w:rsidR="00837C6C" w:rsidRPr="00837C6C" w:rsidRDefault="00837C6C" w:rsidP="00837C6C">
      <w:pPr>
        <w:spacing w:line="320" w:lineRule="exact"/>
        <w:ind w:right="1591"/>
        <w:jc w:val="both"/>
        <w:rPr>
          <w:b/>
          <w:bCs/>
          <w:color w:val="002060"/>
          <w:sz w:val="22"/>
          <w:szCs w:val="22"/>
        </w:rPr>
      </w:pPr>
      <w:r w:rsidRPr="00837C6C">
        <w:rPr>
          <w:b/>
          <w:bCs/>
          <w:color w:val="002060"/>
          <w:sz w:val="22"/>
          <w:szCs w:val="22"/>
        </w:rPr>
        <w:t>Neue Gesichter im Vorstand</w:t>
      </w:r>
    </w:p>
    <w:p w14:paraId="150E2A8F" w14:textId="0EB24F0B" w:rsidR="00837C6C" w:rsidRDefault="00837C6C" w:rsidP="00837C6C">
      <w:pPr>
        <w:spacing w:line="320" w:lineRule="exact"/>
        <w:ind w:right="1591"/>
        <w:jc w:val="both"/>
        <w:rPr>
          <w:color w:val="002060"/>
          <w:sz w:val="22"/>
          <w:szCs w:val="22"/>
        </w:rPr>
      </w:pPr>
      <w:r w:rsidRPr="00837C6C">
        <w:rPr>
          <w:color w:val="002060"/>
          <w:sz w:val="22"/>
          <w:szCs w:val="22"/>
        </w:rPr>
        <w:t>An der Spitze der ARGE stehen weiterhin der Vorstandsvorsitzende Dr. Tillman von Schroeter (Vaillant) sowie seine Stellvertreter Thilo C. Pahl (Bette) und Volker Mauel (Reflex Winkelmann), ergänzt durch Heiko Braun (Zehnder).</w:t>
      </w:r>
    </w:p>
    <w:p w14:paraId="43DE286C" w14:textId="5DB88329" w:rsidR="00837C6C" w:rsidRPr="00837C6C" w:rsidRDefault="00837C6C" w:rsidP="00837C6C">
      <w:pPr>
        <w:spacing w:line="320" w:lineRule="exact"/>
        <w:ind w:right="1591"/>
        <w:jc w:val="both"/>
        <w:rPr>
          <w:color w:val="002060"/>
          <w:sz w:val="22"/>
          <w:szCs w:val="22"/>
        </w:rPr>
      </w:pPr>
    </w:p>
    <w:p w14:paraId="5D870D6E" w14:textId="081C4FD2" w:rsidR="00837C6C" w:rsidRDefault="00837C6C" w:rsidP="00837C6C">
      <w:pPr>
        <w:spacing w:line="320" w:lineRule="exact"/>
        <w:ind w:right="1591"/>
        <w:jc w:val="both"/>
        <w:rPr>
          <w:color w:val="002060"/>
          <w:sz w:val="22"/>
          <w:szCs w:val="22"/>
        </w:rPr>
      </w:pPr>
      <w:r w:rsidRPr="00837C6C">
        <w:rPr>
          <w:color w:val="002060"/>
          <w:sz w:val="22"/>
          <w:szCs w:val="22"/>
        </w:rPr>
        <w:t>Mit großem Dank verabschiedete die Mitgliederversammlung Dirk Gellisch (Viega) und Hendrik Kampmann (Kampmann), die die Vorstandsarbeit über 22 beziehungsweise 9 Jahre hinweg maßgeblich geprägt und engagiert begleitet haben.</w:t>
      </w:r>
      <w:r>
        <w:rPr>
          <w:color w:val="002060"/>
          <w:sz w:val="22"/>
          <w:szCs w:val="22"/>
        </w:rPr>
        <w:t xml:space="preserve"> </w:t>
      </w:r>
      <w:r w:rsidRPr="00837C6C">
        <w:rPr>
          <w:color w:val="002060"/>
          <w:sz w:val="22"/>
          <w:szCs w:val="22"/>
        </w:rPr>
        <w:t>Neu in den Vorstand gewählt wurden Angela Leth (Danfoss) sowie Dr. Axel Busch (Viega). Beide werden künftig ihre umfassende Branchen- und Digitalisierungsexpertise in die internationale strategische Weiterentwicklung der ARGE einbringen.</w:t>
      </w:r>
    </w:p>
    <w:p w14:paraId="694ED2EB" w14:textId="77777777" w:rsidR="00837C6C" w:rsidRPr="00837C6C" w:rsidRDefault="00837C6C" w:rsidP="00837C6C">
      <w:pPr>
        <w:spacing w:line="320" w:lineRule="exact"/>
        <w:ind w:right="1591"/>
        <w:jc w:val="both"/>
        <w:rPr>
          <w:color w:val="002060"/>
          <w:sz w:val="22"/>
          <w:szCs w:val="22"/>
        </w:rPr>
      </w:pPr>
    </w:p>
    <w:p w14:paraId="7A359CDC" w14:textId="25B7A449" w:rsidR="00837C6C" w:rsidRDefault="00837C6C" w:rsidP="00837C6C">
      <w:pPr>
        <w:spacing w:line="320" w:lineRule="exact"/>
        <w:ind w:right="1591"/>
        <w:jc w:val="both"/>
        <w:rPr>
          <w:color w:val="002060"/>
          <w:sz w:val="22"/>
          <w:szCs w:val="22"/>
        </w:rPr>
      </w:pPr>
      <w:r w:rsidRPr="00837C6C">
        <w:rPr>
          <w:color w:val="002060"/>
          <w:sz w:val="22"/>
          <w:szCs w:val="22"/>
        </w:rPr>
        <w:t>Als Rechnungsprüfer wurde erneut Klaus Frese (Oventrop) bestätigt.</w:t>
      </w:r>
    </w:p>
    <w:p w14:paraId="2CB03046" w14:textId="77777777" w:rsidR="00837C6C" w:rsidRDefault="00837C6C" w:rsidP="00837C6C">
      <w:pPr>
        <w:spacing w:line="320" w:lineRule="exact"/>
        <w:ind w:right="1591"/>
        <w:jc w:val="both"/>
        <w:rPr>
          <w:color w:val="002060"/>
          <w:sz w:val="22"/>
          <w:szCs w:val="22"/>
        </w:rPr>
      </w:pPr>
    </w:p>
    <w:p w14:paraId="5F64A03A" w14:textId="77777777" w:rsidR="00837C6C" w:rsidRDefault="00837C6C" w:rsidP="00837C6C">
      <w:pPr>
        <w:spacing w:line="320" w:lineRule="exact"/>
        <w:ind w:right="1591"/>
        <w:jc w:val="both"/>
        <w:rPr>
          <w:color w:val="002060"/>
          <w:sz w:val="22"/>
          <w:szCs w:val="22"/>
        </w:rPr>
      </w:pPr>
    </w:p>
    <w:p w14:paraId="345001F0" w14:textId="77777777" w:rsidR="00837C6C" w:rsidRDefault="00837C6C" w:rsidP="00837C6C">
      <w:pPr>
        <w:spacing w:line="320" w:lineRule="exact"/>
        <w:ind w:right="1591"/>
        <w:jc w:val="both"/>
        <w:rPr>
          <w:color w:val="002060"/>
          <w:sz w:val="22"/>
          <w:szCs w:val="22"/>
        </w:rPr>
      </w:pPr>
    </w:p>
    <w:p w14:paraId="1D57D47A" w14:textId="77777777" w:rsidR="00837C6C" w:rsidRDefault="00837C6C" w:rsidP="00837C6C">
      <w:pPr>
        <w:spacing w:line="320" w:lineRule="exact"/>
        <w:ind w:right="1591"/>
        <w:jc w:val="both"/>
        <w:rPr>
          <w:color w:val="002060"/>
          <w:sz w:val="22"/>
          <w:szCs w:val="22"/>
        </w:rPr>
      </w:pPr>
    </w:p>
    <w:p w14:paraId="1D52F955" w14:textId="77777777" w:rsidR="00837C6C" w:rsidRDefault="00837C6C" w:rsidP="00837C6C">
      <w:pPr>
        <w:spacing w:line="320" w:lineRule="exact"/>
        <w:ind w:right="1591"/>
        <w:jc w:val="both"/>
        <w:rPr>
          <w:color w:val="002060"/>
          <w:sz w:val="22"/>
          <w:szCs w:val="22"/>
        </w:rPr>
      </w:pPr>
    </w:p>
    <w:p w14:paraId="4DA42FAC" w14:textId="77777777" w:rsidR="00837C6C" w:rsidRDefault="00837C6C" w:rsidP="00837C6C">
      <w:pPr>
        <w:spacing w:line="320" w:lineRule="exact"/>
        <w:ind w:right="1591"/>
        <w:jc w:val="both"/>
        <w:rPr>
          <w:color w:val="002060"/>
          <w:sz w:val="22"/>
          <w:szCs w:val="22"/>
        </w:rPr>
      </w:pPr>
    </w:p>
    <w:p w14:paraId="71FBC322" w14:textId="77777777" w:rsidR="00837C6C" w:rsidRDefault="00837C6C" w:rsidP="00837C6C">
      <w:pPr>
        <w:spacing w:line="320" w:lineRule="exact"/>
        <w:ind w:right="1591"/>
        <w:jc w:val="both"/>
        <w:rPr>
          <w:color w:val="002060"/>
          <w:sz w:val="22"/>
          <w:szCs w:val="22"/>
        </w:rPr>
      </w:pPr>
    </w:p>
    <w:p w14:paraId="76A95D37" w14:textId="77777777" w:rsidR="00837C6C" w:rsidRPr="00837C6C" w:rsidRDefault="00837C6C" w:rsidP="00837C6C">
      <w:pPr>
        <w:spacing w:line="320" w:lineRule="exact"/>
        <w:ind w:right="1591"/>
        <w:jc w:val="both"/>
        <w:rPr>
          <w:color w:val="002060"/>
          <w:sz w:val="22"/>
          <w:szCs w:val="22"/>
        </w:rPr>
      </w:pPr>
    </w:p>
    <w:p w14:paraId="7F22EAB8" w14:textId="1439ACA4" w:rsidR="00447884" w:rsidRDefault="00447884" w:rsidP="00F7296A">
      <w:pPr>
        <w:spacing w:line="320" w:lineRule="exact"/>
        <w:ind w:right="1591"/>
        <w:jc w:val="both"/>
        <w:rPr>
          <w:b/>
          <w:bCs/>
          <w:color w:val="002060"/>
          <w:sz w:val="22"/>
          <w:szCs w:val="22"/>
        </w:rPr>
      </w:pPr>
    </w:p>
    <w:p w14:paraId="2CBE6B36" w14:textId="2B6F6361" w:rsidR="00447884" w:rsidRDefault="009726CF" w:rsidP="00F7296A">
      <w:pPr>
        <w:spacing w:line="320" w:lineRule="exact"/>
        <w:ind w:right="1591"/>
        <w:jc w:val="both"/>
        <w:rPr>
          <w:b/>
          <w:bCs/>
          <w:color w:val="002060"/>
          <w:sz w:val="22"/>
          <w:szCs w:val="22"/>
        </w:rPr>
      </w:pPr>
      <w:r>
        <w:rPr>
          <w:b/>
          <w:bCs/>
          <w:noProof/>
          <w:color w:val="002060"/>
          <w:sz w:val="22"/>
          <w:szCs w:val="22"/>
        </w:rPr>
        <w:drawing>
          <wp:anchor distT="0" distB="0" distL="114300" distR="114300" simplePos="0" relativeHeight="251658250" behindDoc="0" locked="0" layoutInCell="1" allowOverlap="1" wp14:anchorId="4EABED09" wp14:editId="76A17FF4">
            <wp:simplePos x="0" y="0"/>
            <wp:positionH relativeFrom="column">
              <wp:posOffset>290195</wp:posOffset>
            </wp:positionH>
            <wp:positionV relativeFrom="paragraph">
              <wp:posOffset>-220345</wp:posOffset>
            </wp:positionV>
            <wp:extent cx="3933825" cy="2951009"/>
            <wp:effectExtent l="0" t="0" r="0" b="1905"/>
            <wp:wrapNone/>
            <wp:docPr id="191251620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516201" name="Grafik 1912516201"/>
                    <pic:cNvPicPr/>
                  </pic:nvPicPr>
                  <pic:blipFill>
                    <a:blip r:embed="rId14"/>
                    <a:stretch>
                      <a:fillRect/>
                    </a:stretch>
                  </pic:blipFill>
                  <pic:spPr>
                    <a:xfrm>
                      <a:off x="0" y="0"/>
                      <a:ext cx="3933825" cy="2951009"/>
                    </a:xfrm>
                    <a:prstGeom prst="rect">
                      <a:avLst/>
                    </a:prstGeom>
                  </pic:spPr>
                </pic:pic>
              </a:graphicData>
            </a:graphic>
            <wp14:sizeRelH relativeFrom="margin">
              <wp14:pctWidth>0</wp14:pctWidth>
            </wp14:sizeRelH>
            <wp14:sizeRelV relativeFrom="margin">
              <wp14:pctHeight>0</wp14:pctHeight>
            </wp14:sizeRelV>
          </wp:anchor>
        </w:drawing>
      </w:r>
    </w:p>
    <w:p w14:paraId="153B15A2" w14:textId="77777777" w:rsidR="00447884" w:rsidRDefault="00447884" w:rsidP="00F7296A">
      <w:pPr>
        <w:spacing w:line="320" w:lineRule="exact"/>
        <w:ind w:right="1591"/>
        <w:jc w:val="both"/>
        <w:rPr>
          <w:b/>
          <w:bCs/>
          <w:color w:val="002060"/>
          <w:sz w:val="22"/>
          <w:szCs w:val="22"/>
        </w:rPr>
      </w:pPr>
    </w:p>
    <w:p w14:paraId="6A0171C1" w14:textId="77777777" w:rsidR="00447884" w:rsidRDefault="00447884" w:rsidP="00F7296A">
      <w:pPr>
        <w:spacing w:line="320" w:lineRule="exact"/>
        <w:ind w:right="1591"/>
        <w:jc w:val="both"/>
        <w:rPr>
          <w:b/>
          <w:bCs/>
          <w:color w:val="002060"/>
          <w:sz w:val="22"/>
          <w:szCs w:val="22"/>
        </w:rPr>
      </w:pPr>
    </w:p>
    <w:p w14:paraId="49E80CC2" w14:textId="77777777" w:rsidR="00447884" w:rsidRDefault="00447884" w:rsidP="00F7296A">
      <w:pPr>
        <w:spacing w:line="320" w:lineRule="exact"/>
        <w:ind w:right="1591"/>
        <w:jc w:val="both"/>
        <w:rPr>
          <w:b/>
          <w:bCs/>
          <w:color w:val="002060"/>
          <w:sz w:val="22"/>
          <w:szCs w:val="22"/>
        </w:rPr>
      </w:pPr>
    </w:p>
    <w:p w14:paraId="7D216BD6" w14:textId="77777777" w:rsidR="00447884" w:rsidRDefault="00447884" w:rsidP="00F7296A">
      <w:pPr>
        <w:spacing w:line="320" w:lineRule="exact"/>
        <w:ind w:right="1591"/>
        <w:jc w:val="both"/>
        <w:rPr>
          <w:b/>
          <w:bCs/>
          <w:color w:val="002060"/>
          <w:sz w:val="22"/>
          <w:szCs w:val="22"/>
        </w:rPr>
      </w:pPr>
    </w:p>
    <w:p w14:paraId="6CAB3624" w14:textId="77777777" w:rsidR="00447884" w:rsidRDefault="00447884" w:rsidP="00F7296A">
      <w:pPr>
        <w:spacing w:line="320" w:lineRule="exact"/>
        <w:ind w:right="1591"/>
        <w:jc w:val="both"/>
        <w:rPr>
          <w:b/>
          <w:bCs/>
          <w:color w:val="002060"/>
          <w:sz w:val="22"/>
          <w:szCs w:val="22"/>
        </w:rPr>
      </w:pPr>
    </w:p>
    <w:p w14:paraId="163ED107" w14:textId="77777777" w:rsidR="00837C6C" w:rsidRDefault="00837C6C" w:rsidP="00447884">
      <w:pPr>
        <w:ind w:right="1593"/>
        <w:jc w:val="center"/>
        <w:rPr>
          <w:color w:val="002060"/>
          <w:sz w:val="18"/>
          <w:szCs w:val="18"/>
        </w:rPr>
      </w:pPr>
    </w:p>
    <w:p w14:paraId="4367453E" w14:textId="77777777" w:rsidR="00837C6C" w:rsidRDefault="00837C6C" w:rsidP="00447884">
      <w:pPr>
        <w:ind w:right="1593"/>
        <w:jc w:val="center"/>
        <w:rPr>
          <w:color w:val="002060"/>
          <w:sz w:val="18"/>
          <w:szCs w:val="18"/>
        </w:rPr>
      </w:pPr>
    </w:p>
    <w:p w14:paraId="60CED619" w14:textId="77777777" w:rsidR="00837C6C" w:rsidRDefault="00837C6C" w:rsidP="00447884">
      <w:pPr>
        <w:ind w:right="1593"/>
        <w:jc w:val="center"/>
        <w:rPr>
          <w:color w:val="002060"/>
          <w:sz w:val="18"/>
          <w:szCs w:val="18"/>
        </w:rPr>
      </w:pPr>
    </w:p>
    <w:p w14:paraId="46F1EFFE" w14:textId="77777777" w:rsidR="00837C6C" w:rsidRDefault="00837C6C" w:rsidP="00447884">
      <w:pPr>
        <w:ind w:right="1593"/>
        <w:jc w:val="center"/>
        <w:rPr>
          <w:color w:val="002060"/>
          <w:sz w:val="18"/>
          <w:szCs w:val="18"/>
        </w:rPr>
      </w:pPr>
    </w:p>
    <w:p w14:paraId="2E82C9E6" w14:textId="77777777" w:rsidR="00837C6C" w:rsidRDefault="00837C6C" w:rsidP="00447884">
      <w:pPr>
        <w:ind w:right="1593"/>
        <w:jc w:val="center"/>
        <w:rPr>
          <w:color w:val="002060"/>
          <w:sz w:val="18"/>
          <w:szCs w:val="18"/>
        </w:rPr>
      </w:pPr>
    </w:p>
    <w:p w14:paraId="071D23C5" w14:textId="77777777" w:rsidR="00837C6C" w:rsidRDefault="00837C6C" w:rsidP="00447884">
      <w:pPr>
        <w:ind w:right="1593"/>
        <w:jc w:val="center"/>
        <w:rPr>
          <w:color w:val="002060"/>
          <w:sz w:val="18"/>
          <w:szCs w:val="18"/>
        </w:rPr>
      </w:pPr>
    </w:p>
    <w:p w14:paraId="73B5261D" w14:textId="77777777" w:rsidR="00837C6C" w:rsidRDefault="00837C6C" w:rsidP="00447884">
      <w:pPr>
        <w:ind w:right="1593"/>
        <w:jc w:val="center"/>
        <w:rPr>
          <w:color w:val="002060"/>
          <w:sz w:val="18"/>
          <w:szCs w:val="18"/>
        </w:rPr>
      </w:pPr>
    </w:p>
    <w:p w14:paraId="72144652" w14:textId="77777777" w:rsidR="00837C6C" w:rsidRDefault="00837C6C" w:rsidP="00447884">
      <w:pPr>
        <w:ind w:right="1593"/>
        <w:jc w:val="center"/>
        <w:rPr>
          <w:color w:val="002060"/>
          <w:sz w:val="18"/>
          <w:szCs w:val="18"/>
        </w:rPr>
      </w:pPr>
    </w:p>
    <w:p w14:paraId="762ACFF4" w14:textId="77777777" w:rsidR="00837C6C" w:rsidRDefault="00837C6C" w:rsidP="00447884">
      <w:pPr>
        <w:ind w:right="1593"/>
        <w:jc w:val="center"/>
        <w:rPr>
          <w:color w:val="002060"/>
          <w:sz w:val="18"/>
          <w:szCs w:val="18"/>
        </w:rPr>
      </w:pPr>
    </w:p>
    <w:p w14:paraId="29B935E8" w14:textId="77777777" w:rsidR="00837C6C" w:rsidRDefault="00837C6C" w:rsidP="00447884">
      <w:pPr>
        <w:ind w:right="1593"/>
        <w:jc w:val="center"/>
        <w:rPr>
          <w:color w:val="002060"/>
          <w:sz w:val="18"/>
          <w:szCs w:val="18"/>
        </w:rPr>
      </w:pPr>
    </w:p>
    <w:p w14:paraId="2DCB2046" w14:textId="77777777" w:rsidR="00837C6C" w:rsidRDefault="00837C6C" w:rsidP="00447884">
      <w:pPr>
        <w:ind w:right="1593"/>
        <w:jc w:val="center"/>
        <w:rPr>
          <w:color w:val="002060"/>
          <w:sz w:val="18"/>
          <w:szCs w:val="18"/>
        </w:rPr>
      </w:pPr>
    </w:p>
    <w:p w14:paraId="4AD20E25" w14:textId="77777777" w:rsidR="00837C6C" w:rsidRDefault="00837C6C" w:rsidP="00447884">
      <w:pPr>
        <w:ind w:right="1593"/>
        <w:jc w:val="center"/>
        <w:rPr>
          <w:color w:val="002060"/>
          <w:sz w:val="18"/>
          <w:szCs w:val="18"/>
        </w:rPr>
      </w:pPr>
    </w:p>
    <w:p w14:paraId="29842EDA" w14:textId="7BCB82C9" w:rsidR="00447884" w:rsidRPr="00CB1A86" w:rsidRDefault="00447884" w:rsidP="00447884">
      <w:pPr>
        <w:ind w:right="1593"/>
        <w:jc w:val="center"/>
        <w:rPr>
          <w:color w:val="002060"/>
          <w:sz w:val="18"/>
          <w:szCs w:val="18"/>
        </w:rPr>
      </w:pPr>
      <w:r w:rsidRPr="00CB1A86">
        <w:rPr>
          <w:color w:val="002060"/>
          <w:sz w:val="18"/>
          <w:szCs w:val="18"/>
        </w:rPr>
        <w:t>Der neu</w:t>
      </w:r>
      <w:r>
        <w:rPr>
          <w:color w:val="002060"/>
          <w:sz w:val="18"/>
          <w:szCs w:val="18"/>
        </w:rPr>
        <w:t xml:space="preserve">e ARGE-Vorstand: </w:t>
      </w:r>
      <w:r w:rsidRPr="00CB1A86">
        <w:rPr>
          <w:color w:val="002060"/>
          <w:sz w:val="18"/>
          <w:szCs w:val="18"/>
        </w:rPr>
        <w:t>(v</w:t>
      </w:r>
      <w:r>
        <w:rPr>
          <w:color w:val="002060"/>
          <w:sz w:val="18"/>
          <w:szCs w:val="18"/>
        </w:rPr>
        <w:t>.</w:t>
      </w:r>
      <w:r w:rsidRPr="00CB1A86">
        <w:rPr>
          <w:color w:val="002060"/>
          <w:sz w:val="18"/>
          <w:szCs w:val="18"/>
        </w:rPr>
        <w:t>l</w:t>
      </w:r>
      <w:r>
        <w:rPr>
          <w:color w:val="002060"/>
          <w:sz w:val="18"/>
          <w:szCs w:val="18"/>
        </w:rPr>
        <w:t>.n.</w:t>
      </w:r>
      <w:r w:rsidRPr="00CB1A86">
        <w:rPr>
          <w:color w:val="002060"/>
          <w:sz w:val="18"/>
          <w:szCs w:val="18"/>
        </w:rPr>
        <w:t>r</w:t>
      </w:r>
      <w:r>
        <w:rPr>
          <w:color w:val="002060"/>
          <w:sz w:val="18"/>
          <w:szCs w:val="18"/>
        </w:rPr>
        <w:t>.</w:t>
      </w:r>
      <w:r w:rsidRPr="00CB1A86">
        <w:rPr>
          <w:color w:val="002060"/>
          <w:sz w:val="18"/>
          <w:szCs w:val="18"/>
        </w:rPr>
        <w:t xml:space="preserve">): Heiko Braun, </w:t>
      </w:r>
      <w:r>
        <w:rPr>
          <w:color w:val="002060"/>
          <w:sz w:val="18"/>
          <w:szCs w:val="18"/>
        </w:rPr>
        <w:t xml:space="preserve">Geschäftsführer </w:t>
      </w:r>
      <w:r w:rsidRPr="00CB1A86">
        <w:rPr>
          <w:color w:val="002060"/>
          <w:sz w:val="18"/>
          <w:szCs w:val="18"/>
        </w:rPr>
        <w:t>Wolfgang Richter, Thilo C. Pahl, Angela Leth, Dr. Tilman von Schr</w:t>
      </w:r>
      <w:r w:rsidR="001D2587">
        <w:rPr>
          <w:color w:val="002060"/>
          <w:sz w:val="18"/>
          <w:szCs w:val="18"/>
        </w:rPr>
        <w:t>oe</w:t>
      </w:r>
      <w:r w:rsidRPr="00CB1A86">
        <w:rPr>
          <w:color w:val="002060"/>
          <w:sz w:val="18"/>
          <w:szCs w:val="18"/>
        </w:rPr>
        <w:t>ter und Dr. Axel Busch. Nicht im Bild: Volker Mauel.</w:t>
      </w:r>
    </w:p>
    <w:p w14:paraId="1CC76BED" w14:textId="77777777" w:rsidR="00447884" w:rsidRDefault="00447884" w:rsidP="00F7296A">
      <w:pPr>
        <w:spacing w:line="320" w:lineRule="exact"/>
        <w:ind w:right="1591"/>
        <w:jc w:val="both"/>
        <w:rPr>
          <w:b/>
          <w:bCs/>
          <w:color w:val="002060"/>
          <w:sz w:val="22"/>
          <w:szCs w:val="22"/>
        </w:rPr>
      </w:pPr>
    </w:p>
    <w:p w14:paraId="30F1DCD4" w14:textId="77777777" w:rsidR="00837C6C" w:rsidRDefault="00837C6C" w:rsidP="00F7296A">
      <w:pPr>
        <w:spacing w:line="320" w:lineRule="exact"/>
        <w:ind w:right="1591"/>
        <w:jc w:val="both"/>
        <w:rPr>
          <w:b/>
          <w:bCs/>
          <w:color w:val="002060"/>
          <w:sz w:val="22"/>
          <w:szCs w:val="22"/>
        </w:rPr>
      </w:pPr>
    </w:p>
    <w:p w14:paraId="38E939C6" w14:textId="77777777" w:rsidR="00837C6C" w:rsidRPr="00837C6C" w:rsidRDefault="00837C6C" w:rsidP="00837C6C">
      <w:pPr>
        <w:spacing w:line="320" w:lineRule="exact"/>
        <w:ind w:right="1591"/>
        <w:jc w:val="both"/>
        <w:rPr>
          <w:b/>
          <w:bCs/>
          <w:color w:val="002060"/>
          <w:sz w:val="22"/>
          <w:szCs w:val="22"/>
        </w:rPr>
      </w:pPr>
      <w:r w:rsidRPr="00837C6C">
        <w:rPr>
          <w:b/>
          <w:bCs/>
          <w:color w:val="002060"/>
          <w:sz w:val="22"/>
          <w:szCs w:val="22"/>
        </w:rPr>
        <w:t>Fazit des Vorstands</w:t>
      </w:r>
    </w:p>
    <w:p w14:paraId="5FC772E6" w14:textId="77777777" w:rsidR="00837C6C" w:rsidRDefault="00837C6C" w:rsidP="00837C6C">
      <w:pPr>
        <w:spacing w:line="320" w:lineRule="exact"/>
        <w:ind w:right="1591"/>
        <w:jc w:val="both"/>
        <w:rPr>
          <w:color w:val="002060"/>
          <w:sz w:val="22"/>
          <w:szCs w:val="22"/>
        </w:rPr>
      </w:pPr>
      <w:r w:rsidRPr="00837C6C">
        <w:rPr>
          <w:color w:val="002060"/>
          <w:sz w:val="22"/>
          <w:szCs w:val="22"/>
        </w:rPr>
        <w:t xml:space="preserve">Zum Abschluss fasste </w:t>
      </w:r>
      <w:r>
        <w:rPr>
          <w:color w:val="002060"/>
          <w:sz w:val="22"/>
          <w:szCs w:val="22"/>
        </w:rPr>
        <w:t xml:space="preserve">Dr. </w:t>
      </w:r>
      <w:r w:rsidRPr="00837C6C">
        <w:rPr>
          <w:b/>
          <w:bCs/>
          <w:color w:val="002060"/>
          <w:sz w:val="22"/>
          <w:szCs w:val="22"/>
        </w:rPr>
        <w:t>Tillman von Schroeter</w:t>
      </w:r>
      <w:r w:rsidRPr="00837C6C">
        <w:rPr>
          <w:color w:val="002060"/>
          <w:sz w:val="22"/>
          <w:szCs w:val="22"/>
        </w:rPr>
        <w:t xml:space="preserve"> zwei zentrale Themen der Veranstaltung zusammen: Digitalisierung und Effizienz. Durch die Digitalisierung lassen sich Prozesse weiter optimieren und effizienter gestalten – insbesondere in wirtschaftlich anspruchsvollen Zeiten und unter herausfordernden Rahmenbedingungen.</w:t>
      </w:r>
    </w:p>
    <w:p w14:paraId="3C6FCCDE" w14:textId="77777777" w:rsidR="00837C6C" w:rsidRDefault="00837C6C" w:rsidP="00837C6C">
      <w:pPr>
        <w:spacing w:line="320" w:lineRule="exact"/>
        <w:ind w:right="1591"/>
        <w:jc w:val="both"/>
        <w:rPr>
          <w:color w:val="002060"/>
          <w:sz w:val="22"/>
          <w:szCs w:val="22"/>
        </w:rPr>
      </w:pPr>
    </w:p>
    <w:p w14:paraId="2F22E284" w14:textId="0725490B" w:rsidR="00837C6C" w:rsidRPr="00837C6C" w:rsidRDefault="00837C6C" w:rsidP="00837C6C">
      <w:pPr>
        <w:spacing w:line="320" w:lineRule="exact"/>
        <w:ind w:right="1591"/>
        <w:jc w:val="both"/>
        <w:rPr>
          <w:color w:val="002060"/>
          <w:sz w:val="22"/>
          <w:szCs w:val="22"/>
        </w:rPr>
      </w:pPr>
      <w:r w:rsidRPr="00837C6C">
        <w:rPr>
          <w:color w:val="002060"/>
          <w:sz w:val="22"/>
          <w:szCs w:val="22"/>
        </w:rPr>
        <w:t>Umso wichtiger sei es, Kunden aktiv zu begleiten und gemeinsam zukunftsfähige Lösungen zu entwickeln.</w:t>
      </w:r>
      <w:r>
        <w:rPr>
          <w:color w:val="002060"/>
          <w:sz w:val="22"/>
          <w:szCs w:val="22"/>
        </w:rPr>
        <w:t xml:space="preserve"> </w:t>
      </w:r>
      <w:r w:rsidRPr="00837C6C">
        <w:rPr>
          <w:color w:val="002060"/>
          <w:sz w:val="22"/>
          <w:szCs w:val="22"/>
        </w:rPr>
        <w:t>Gleichzeitig seien die Potenziale zur Effizienzsteigerung nahezu grenzenlos – entscheidend sei, diese konsequent zu identifizieren und zu nutzen. Dabei profitiere die ARGE von engagierten Mitgliedern, innovativen Vordenkern und einer starken Gemeinschaft, die Ideen einbringt und den offenen Austausch aktiv lebt.</w:t>
      </w:r>
    </w:p>
    <w:p w14:paraId="6858A4DD" w14:textId="55029EDF" w:rsidR="00837C6C" w:rsidRPr="00837C6C" w:rsidRDefault="00837C6C" w:rsidP="00837C6C">
      <w:pPr>
        <w:spacing w:line="320" w:lineRule="exact"/>
        <w:ind w:right="1591"/>
        <w:jc w:val="both"/>
        <w:rPr>
          <w:color w:val="002060"/>
          <w:sz w:val="22"/>
          <w:szCs w:val="22"/>
        </w:rPr>
      </w:pPr>
      <w:r w:rsidRPr="00837C6C">
        <w:rPr>
          <w:color w:val="002060"/>
          <w:sz w:val="22"/>
          <w:szCs w:val="22"/>
        </w:rPr>
        <w:t xml:space="preserve">„Wir wollten heute Impulse geben – und genau das ist gelungen“, so </w:t>
      </w:r>
      <w:r>
        <w:rPr>
          <w:color w:val="002060"/>
          <w:sz w:val="22"/>
          <w:szCs w:val="22"/>
        </w:rPr>
        <w:t xml:space="preserve">Dr. </w:t>
      </w:r>
      <w:r w:rsidRPr="00837C6C">
        <w:rPr>
          <w:color w:val="002060"/>
          <w:sz w:val="22"/>
          <w:szCs w:val="22"/>
        </w:rPr>
        <w:t>von Schroeter. Viele Themen würden zunehmend ineinandergreifen und neue Synergien schaffen. Gleichzeitig zeige sich immer deutlicher, dass die ARGE Neue Medien mit ihren Ansätzen nicht nur innerhalb der Branche, sondern auch darüber hinaus Aufmerksamkeit erzeugt und Impulse setzt.</w:t>
      </w:r>
    </w:p>
    <w:p w14:paraId="7A0B8D9E" w14:textId="77777777" w:rsidR="00E2271E" w:rsidRDefault="00E2271E" w:rsidP="002E603A">
      <w:pPr>
        <w:spacing w:line="320" w:lineRule="exact"/>
        <w:ind w:right="1591"/>
        <w:jc w:val="both"/>
        <w:rPr>
          <w:color w:val="002060"/>
          <w:sz w:val="22"/>
          <w:szCs w:val="22"/>
        </w:rPr>
      </w:pPr>
    </w:p>
    <w:p w14:paraId="669A0824" w14:textId="28132386" w:rsidR="00F21D87" w:rsidRPr="004C7C6A" w:rsidRDefault="00200113" w:rsidP="004C7C6A">
      <w:pPr>
        <w:spacing w:line="276" w:lineRule="auto"/>
        <w:ind w:right="1695"/>
        <w:jc w:val="both"/>
        <w:rPr>
          <w:b/>
          <w:bCs/>
          <w:color w:val="002060"/>
          <w:sz w:val="22"/>
          <w:szCs w:val="22"/>
        </w:rPr>
      </w:pPr>
      <w:r w:rsidRPr="004C7C6A">
        <w:rPr>
          <w:b/>
          <w:bCs/>
          <w:color w:val="002060"/>
          <w:sz w:val="22"/>
          <w:szCs w:val="22"/>
        </w:rPr>
        <w:t>Mehr Infos</w:t>
      </w:r>
    </w:p>
    <w:p w14:paraId="0B1972D6" w14:textId="5F1A5496" w:rsidR="00DB0FF1" w:rsidRPr="00837C6C" w:rsidRDefault="00DB0FF1" w:rsidP="004C7C6A">
      <w:pPr>
        <w:spacing w:line="276" w:lineRule="auto"/>
        <w:ind w:right="1695"/>
        <w:jc w:val="both"/>
        <w:rPr>
          <w:color w:val="002060"/>
          <w:sz w:val="22"/>
          <w:szCs w:val="22"/>
        </w:rPr>
      </w:pPr>
      <w:hyperlink r:id="rId15" w:history="1">
        <w:r w:rsidRPr="00837C6C">
          <w:rPr>
            <w:rStyle w:val="Hyperlink"/>
            <w:color w:val="002060"/>
            <w:sz w:val="22"/>
            <w:szCs w:val="22"/>
            <w:u w:val="none"/>
          </w:rPr>
          <w:t>www.arge.de</w:t>
        </w:r>
      </w:hyperlink>
      <w:r w:rsidR="00837C6C">
        <w:t xml:space="preserve"> </w:t>
      </w:r>
      <w:r w:rsidR="00837C6C" w:rsidRPr="00837C6C">
        <w:t> |</w:t>
      </w:r>
      <w:hyperlink r:id="rId16" w:history="1">
        <w:r w:rsidRPr="00837C6C">
          <w:rPr>
            <w:rStyle w:val="Hyperlink"/>
            <w:color w:val="002060"/>
            <w:sz w:val="22"/>
            <w:szCs w:val="22"/>
            <w:u w:val="none"/>
          </w:rPr>
          <w:t>www.building-masterdata.com</w:t>
        </w:r>
      </w:hyperlink>
    </w:p>
    <w:p w14:paraId="6FF152EC" w14:textId="77777777" w:rsidR="00837C6C" w:rsidRDefault="00837C6C" w:rsidP="00E71B56">
      <w:pPr>
        <w:autoSpaceDE w:val="0"/>
        <w:autoSpaceDN w:val="0"/>
        <w:adjustRightInd w:val="0"/>
        <w:spacing w:line="360" w:lineRule="auto"/>
        <w:jc w:val="both"/>
        <w:rPr>
          <w:rFonts w:ascii="Calibri" w:hAnsi="Calibri" w:cs="Calibri"/>
          <w:color w:val="002060"/>
          <w:sz w:val="22"/>
          <w:szCs w:val="22"/>
        </w:rPr>
      </w:pPr>
    </w:p>
    <w:p w14:paraId="594716E9" w14:textId="1FE81C5A" w:rsidR="006F5345" w:rsidRDefault="00473CC6" w:rsidP="00E71B56">
      <w:pPr>
        <w:autoSpaceDE w:val="0"/>
        <w:autoSpaceDN w:val="0"/>
        <w:adjustRightInd w:val="0"/>
        <w:spacing w:line="360" w:lineRule="auto"/>
        <w:jc w:val="both"/>
        <w:rPr>
          <w:rFonts w:ascii="Calibri" w:hAnsi="Calibri" w:cs="Calibri"/>
          <w:color w:val="002060"/>
          <w:sz w:val="22"/>
          <w:szCs w:val="22"/>
        </w:rPr>
      </w:pPr>
      <w:r>
        <w:rPr>
          <w:rFonts w:ascii="Calibri" w:hAnsi="Calibri" w:cs="Calibri"/>
          <w:color w:val="002060"/>
          <w:sz w:val="22"/>
          <w:szCs w:val="22"/>
        </w:rPr>
        <w:t>1</w:t>
      </w:r>
      <w:r w:rsidR="001E717E">
        <w:rPr>
          <w:rFonts w:ascii="Calibri" w:hAnsi="Calibri" w:cs="Calibri"/>
          <w:color w:val="002060"/>
          <w:sz w:val="22"/>
          <w:szCs w:val="22"/>
        </w:rPr>
        <w:t>7</w:t>
      </w:r>
      <w:r w:rsidR="00974FEB">
        <w:rPr>
          <w:rFonts w:ascii="Calibri" w:hAnsi="Calibri" w:cs="Calibri"/>
          <w:color w:val="002060"/>
          <w:sz w:val="22"/>
          <w:szCs w:val="22"/>
        </w:rPr>
        <w:t>2</w:t>
      </w:r>
      <w:r w:rsidR="009726CF">
        <w:rPr>
          <w:rFonts w:ascii="Calibri" w:hAnsi="Calibri" w:cs="Calibri"/>
          <w:color w:val="002060"/>
          <w:sz w:val="22"/>
          <w:szCs w:val="22"/>
        </w:rPr>
        <w:t>0</w:t>
      </w:r>
      <w:r w:rsidR="00DE0BE6">
        <w:rPr>
          <w:rFonts w:ascii="Calibri" w:hAnsi="Calibri" w:cs="Calibri"/>
          <w:color w:val="002060"/>
          <w:sz w:val="22"/>
          <w:szCs w:val="22"/>
        </w:rPr>
        <w:t xml:space="preserve"> </w:t>
      </w:r>
      <w:r w:rsidR="006F5345">
        <w:rPr>
          <w:rFonts w:ascii="Calibri" w:hAnsi="Calibri" w:cs="Calibri"/>
          <w:color w:val="002060"/>
          <w:sz w:val="22"/>
          <w:szCs w:val="22"/>
        </w:rPr>
        <w:t>Wörter. Abdruck frei, Beleg erbeten.</w:t>
      </w:r>
    </w:p>
    <w:p w14:paraId="69215ADB" w14:textId="77777777" w:rsidR="00837C6C" w:rsidRDefault="00837C6C" w:rsidP="00BA57C8">
      <w:pPr>
        <w:autoSpaceDE w:val="0"/>
        <w:autoSpaceDN w:val="0"/>
        <w:adjustRightInd w:val="0"/>
        <w:spacing w:line="360" w:lineRule="auto"/>
        <w:rPr>
          <w:rFonts w:ascii="Calibri" w:hAnsi="Calibri" w:cs="Calibri"/>
          <w:b/>
          <w:bCs/>
          <w:color w:val="002060"/>
          <w:sz w:val="22"/>
          <w:szCs w:val="22"/>
        </w:rPr>
      </w:pPr>
    </w:p>
    <w:p w14:paraId="398B36D7" w14:textId="77777777" w:rsidR="00837C6C" w:rsidRDefault="00837C6C" w:rsidP="00BA57C8">
      <w:pPr>
        <w:autoSpaceDE w:val="0"/>
        <w:autoSpaceDN w:val="0"/>
        <w:adjustRightInd w:val="0"/>
        <w:spacing w:line="360" w:lineRule="auto"/>
        <w:rPr>
          <w:rFonts w:ascii="Calibri" w:hAnsi="Calibri" w:cs="Calibri"/>
          <w:b/>
          <w:bCs/>
          <w:color w:val="002060"/>
          <w:sz w:val="22"/>
          <w:szCs w:val="22"/>
        </w:rPr>
      </w:pPr>
    </w:p>
    <w:p w14:paraId="6AAD73C5" w14:textId="77777777" w:rsidR="00837C6C" w:rsidRDefault="00837C6C" w:rsidP="00BA57C8">
      <w:pPr>
        <w:autoSpaceDE w:val="0"/>
        <w:autoSpaceDN w:val="0"/>
        <w:adjustRightInd w:val="0"/>
        <w:spacing w:line="360" w:lineRule="auto"/>
        <w:rPr>
          <w:rFonts w:ascii="Calibri" w:hAnsi="Calibri" w:cs="Calibri"/>
          <w:b/>
          <w:bCs/>
          <w:color w:val="002060"/>
          <w:sz w:val="22"/>
          <w:szCs w:val="22"/>
        </w:rPr>
      </w:pPr>
    </w:p>
    <w:p w14:paraId="66BBAFE0" w14:textId="77777777" w:rsidR="00837C6C" w:rsidRDefault="00837C6C" w:rsidP="00BA57C8">
      <w:pPr>
        <w:autoSpaceDE w:val="0"/>
        <w:autoSpaceDN w:val="0"/>
        <w:adjustRightInd w:val="0"/>
        <w:spacing w:line="360" w:lineRule="auto"/>
        <w:rPr>
          <w:rFonts w:ascii="Calibri" w:hAnsi="Calibri" w:cs="Calibri"/>
          <w:b/>
          <w:bCs/>
          <w:color w:val="002060"/>
          <w:sz w:val="22"/>
          <w:szCs w:val="22"/>
        </w:rPr>
      </w:pPr>
    </w:p>
    <w:p w14:paraId="2A82C8B9" w14:textId="77777777" w:rsidR="00837C6C" w:rsidRDefault="00837C6C" w:rsidP="00BA57C8">
      <w:pPr>
        <w:autoSpaceDE w:val="0"/>
        <w:autoSpaceDN w:val="0"/>
        <w:adjustRightInd w:val="0"/>
        <w:spacing w:line="360" w:lineRule="auto"/>
        <w:rPr>
          <w:rFonts w:ascii="Calibri" w:hAnsi="Calibri" w:cs="Calibri"/>
          <w:b/>
          <w:bCs/>
          <w:color w:val="002060"/>
          <w:sz w:val="22"/>
          <w:szCs w:val="22"/>
        </w:rPr>
      </w:pPr>
    </w:p>
    <w:p w14:paraId="209F7EF4" w14:textId="77777777" w:rsidR="00837C6C" w:rsidRDefault="00837C6C" w:rsidP="00BA57C8">
      <w:pPr>
        <w:autoSpaceDE w:val="0"/>
        <w:autoSpaceDN w:val="0"/>
        <w:adjustRightInd w:val="0"/>
        <w:spacing w:line="360" w:lineRule="auto"/>
        <w:rPr>
          <w:rFonts w:ascii="Calibri" w:hAnsi="Calibri" w:cs="Calibri"/>
          <w:b/>
          <w:bCs/>
          <w:color w:val="002060"/>
          <w:sz w:val="22"/>
          <w:szCs w:val="22"/>
        </w:rPr>
      </w:pPr>
    </w:p>
    <w:p w14:paraId="2DE9D491" w14:textId="77777777" w:rsidR="00837C6C" w:rsidRDefault="00837C6C" w:rsidP="00BA57C8">
      <w:pPr>
        <w:autoSpaceDE w:val="0"/>
        <w:autoSpaceDN w:val="0"/>
        <w:adjustRightInd w:val="0"/>
        <w:spacing w:line="360" w:lineRule="auto"/>
        <w:rPr>
          <w:rFonts w:ascii="Calibri" w:hAnsi="Calibri" w:cs="Calibri"/>
          <w:b/>
          <w:bCs/>
          <w:color w:val="002060"/>
          <w:sz w:val="22"/>
          <w:szCs w:val="22"/>
        </w:rPr>
      </w:pPr>
    </w:p>
    <w:p w14:paraId="73258D3A" w14:textId="77777777" w:rsidR="00837C6C" w:rsidRDefault="00837C6C" w:rsidP="00BA57C8">
      <w:pPr>
        <w:autoSpaceDE w:val="0"/>
        <w:autoSpaceDN w:val="0"/>
        <w:adjustRightInd w:val="0"/>
        <w:spacing w:line="360" w:lineRule="auto"/>
        <w:rPr>
          <w:rFonts w:ascii="Calibri" w:hAnsi="Calibri" w:cs="Calibri"/>
          <w:b/>
          <w:bCs/>
          <w:color w:val="002060"/>
          <w:sz w:val="22"/>
          <w:szCs w:val="22"/>
        </w:rPr>
      </w:pPr>
    </w:p>
    <w:p w14:paraId="7B01FD25" w14:textId="77777777" w:rsidR="00837C6C" w:rsidRDefault="00837C6C" w:rsidP="00BA57C8">
      <w:pPr>
        <w:autoSpaceDE w:val="0"/>
        <w:autoSpaceDN w:val="0"/>
        <w:adjustRightInd w:val="0"/>
        <w:spacing w:line="360" w:lineRule="auto"/>
        <w:rPr>
          <w:rFonts w:ascii="Calibri" w:hAnsi="Calibri" w:cs="Calibri"/>
          <w:b/>
          <w:bCs/>
          <w:color w:val="002060"/>
          <w:sz w:val="22"/>
          <w:szCs w:val="22"/>
        </w:rPr>
      </w:pPr>
    </w:p>
    <w:p w14:paraId="7F197AFE" w14:textId="77777777" w:rsidR="00837C6C" w:rsidRDefault="00837C6C" w:rsidP="00BA57C8">
      <w:pPr>
        <w:autoSpaceDE w:val="0"/>
        <w:autoSpaceDN w:val="0"/>
        <w:adjustRightInd w:val="0"/>
        <w:spacing w:line="360" w:lineRule="auto"/>
        <w:rPr>
          <w:rFonts w:ascii="Calibri" w:hAnsi="Calibri" w:cs="Calibri"/>
          <w:b/>
          <w:bCs/>
          <w:color w:val="002060"/>
          <w:sz w:val="22"/>
          <w:szCs w:val="22"/>
        </w:rPr>
      </w:pPr>
    </w:p>
    <w:p w14:paraId="2FF6A150" w14:textId="77777777" w:rsidR="00837C6C" w:rsidRDefault="00837C6C" w:rsidP="00BA57C8">
      <w:pPr>
        <w:autoSpaceDE w:val="0"/>
        <w:autoSpaceDN w:val="0"/>
        <w:adjustRightInd w:val="0"/>
        <w:spacing w:line="360" w:lineRule="auto"/>
        <w:rPr>
          <w:rFonts w:ascii="Calibri" w:hAnsi="Calibri" w:cs="Calibri"/>
          <w:b/>
          <w:bCs/>
          <w:color w:val="002060"/>
          <w:sz w:val="22"/>
          <w:szCs w:val="22"/>
        </w:rPr>
      </w:pPr>
    </w:p>
    <w:p w14:paraId="7FC83318" w14:textId="77777777" w:rsidR="00837C6C" w:rsidRDefault="00837C6C" w:rsidP="00BA57C8">
      <w:pPr>
        <w:autoSpaceDE w:val="0"/>
        <w:autoSpaceDN w:val="0"/>
        <w:adjustRightInd w:val="0"/>
        <w:spacing w:line="360" w:lineRule="auto"/>
        <w:rPr>
          <w:rFonts w:ascii="Calibri" w:hAnsi="Calibri" w:cs="Calibri"/>
          <w:b/>
          <w:bCs/>
          <w:color w:val="002060"/>
          <w:sz w:val="22"/>
          <w:szCs w:val="22"/>
        </w:rPr>
      </w:pPr>
    </w:p>
    <w:p w14:paraId="161FCC97" w14:textId="77777777" w:rsidR="00837C6C" w:rsidRDefault="00837C6C" w:rsidP="00BA57C8">
      <w:pPr>
        <w:autoSpaceDE w:val="0"/>
        <w:autoSpaceDN w:val="0"/>
        <w:adjustRightInd w:val="0"/>
        <w:spacing w:line="360" w:lineRule="auto"/>
        <w:rPr>
          <w:rFonts w:ascii="Calibri" w:hAnsi="Calibri" w:cs="Calibri"/>
          <w:b/>
          <w:bCs/>
          <w:color w:val="002060"/>
          <w:sz w:val="22"/>
          <w:szCs w:val="22"/>
        </w:rPr>
      </w:pPr>
    </w:p>
    <w:p w14:paraId="42DD5456" w14:textId="77777777" w:rsidR="00837C6C" w:rsidRDefault="00837C6C" w:rsidP="00BA57C8">
      <w:pPr>
        <w:autoSpaceDE w:val="0"/>
        <w:autoSpaceDN w:val="0"/>
        <w:adjustRightInd w:val="0"/>
        <w:spacing w:line="360" w:lineRule="auto"/>
        <w:rPr>
          <w:rFonts w:ascii="Calibri" w:hAnsi="Calibri" w:cs="Calibri"/>
          <w:b/>
          <w:bCs/>
          <w:color w:val="002060"/>
          <w:sz w:val="22"/>
          <w:szCs w:val="22"/>
        </w:rPr>
      </w:pPr>
    </w:p>
    <w:p w14:paraId="55659547" w14:textId="77777777" w:rsidR="00837C6C" w:rsidRDefault="00837C6C" w:rsidP="00BA57C8">
      <w:pPr>
        <w:autoSpaceDE w:val="0"/>
        <w:autoSpaceDN w:val="0"/>
        <w:adjustRightInd w:val="0"/>
        <w:spacing w:line="360" w:lineRule="auto"/>
        <w:rPr>
          <w:rFonts w:ascii="Calibri" w:hAnsi="Calibri" w:cs="Calibri"/>
          <w:b/>
          <w:bCs/>
          <w:color w:val="002060"/>
          <w:sz w:val="22"/>
          <w:szCs w:val="22"/>
        </w:rPr>
      </w:pPr>
    </w:p>
    <w:p w14:paraId="282F054E" w14:textId="77777777" w:rsidR="00837C6C" w:rsidRDefault="00837C6C" w:rsidP="00BA57C8">
      <w:pPr>
        <w:autoSpaceDE w:val="0"/>
        <w:autoSpaceDN w:val="0"/>
        <w:adjustRightInd w:val="0"/>
        <w:spacing w:line="360" w:lineRule="auto"/>
        <w:rPr>
          <w:rFonts w:ascii="Calibri" w:hAnsi="Calibri" w:cs="Calibri"/>
          <w:b/>
          <w:bCs/>
          <w:color w:val="002060"/>
          <w:sz w:val="22"/>
          <w:szCs w:val="22"/>
        </w:rPr>
      </w:pPr>
    </w:p>
    <w:p w14:paraId="1651FC4E" w14:textId="77777777" w:rsidR="00837C6C" w:rsidRDefault="00837C6C" w:rsidP="00BA57C8">
      <w:pPr>
        <w:autoSpaceDE w:val="0"/>
        <w:autoSpaceDN w:val="0"/>
        <w:adjustRightInd w:val="0"/>
        <w:spacing w:line="360" w:lineRule="auto"/>
        <w:rPr>
          <w:rFonts w:ascii="Calibri" w:hAnsi="Calibri" w:cs="Calibri"/>
          <w:b/>
          <w:bCs/>
          <w:color w:val="002060"/>
          <w:sz w:val="22"/>
          <w:szCs w:val="22"/>
        </w:rPr>
      </w:pPr>
    </w:p>
    <w:p w14:paraId="275ABFBD" w14:textId="77777777" w:rsidR="00837C6C" w:rsidRDefault="00837C6C" w:rsidP="00BA57C8">
      <w:pPr>
        <w:autoSpaceDE w:val="0"/>
        <w:autoSpaceDN w:val="0"/>
        <w:adjustRightInd w:val="0"/>
        <w:spacing w:line="360" w:lineRule="auto"/>
        <w:rPr>
          <w:rFonts w:ascii="Calibri" w:hAnsi="Calibri" w:cs="Calibri"/>
          <w:b/>
          <w:bCs/>
          <w:color w:val="002060"/>
          <w:sz w:val="22"/>
          <w:szCs w:val="22"/>
        </w:rPr>
      </w:pPr>
    </w:p>
    <w:p w14:paraId="7A2DE6B2" w14:textId="77777777" w:rsidR="00837C6C" w:rsidRDefault="00837C6C" w:rsidP="00BA57C8">
      <w:pPr>
        <w:autoSpaceDE w:val="0"/>
        <w:autoSpaceDN w:val="0"/>
        <w:adjustRightInd w:val="0"/>
        <w:spacing w:line="360" w:lineRule="auto"/>
        <w:rPr>
          <w:rFonts w:ascii="Calibri" w:hAnsi="Calibri" w:cs="Calibri"/>
          <w:b/>
          <w:bCs/>
          <w:color w:val="002060"/>
          <w:sz w:val="22"/>
          <w:szCs w:val="22"/>
        </w:rPr>
      </w:pPr>
    </w:p>
    <w:p w14:paraId="482ABAA2" w14:textId="77777777" w:rsidR="00837C6C" w:rsidRDefault="00837C6C" w:rsidP="00BA57C8">
      <w:pPr>
        <w:autoSpaceDE w:val="0"/>
        <w:autoSpaceDN w:val="0"/>
        <w:adjustRightInd w:val="0"/>
        <w:spacing w:line="360" w:lineRule="auto"/>
        <w:rPr>
          <w:rFonts w:ascii="Calibri" w:hAnsi="Calibri" w:cs="Calibri"/>
          <w:b/>
          <w:bCs/>
          <w:color w:val="002060"/>
          <w:sz w:val="22"/>
          <w:szCs w:val="22"/>
        </w:rPr>
      </w:pPr>
    </w:p>
    <w:p w14:paraId="74702B69" w14:textId="77777777" w:rsidR="00837C6C" w:rsidRDefault="00837C6C" w:rsidP="00BA57C8">
      <w:pPr>
        <w:autoSpaceDE w:val="0"/>
        <w:autoSpaceDN w:val="0"/>
        <w:adjustRightInd w:val="0"/>
        <w:spacing w:line="360" w:lineRule="auto"/>
        <w:rPr>
          <w:rFonts w:ascii="Calibri" w:hAnsi="Calibri" w:cs="Calibri"/>
          <w:b/>
          <w:bCs/>
          <w:color w:val="002060"/>
          <w:sz w:val="22"/>
          <w:szCs w:val="22"/>
        </w:rPr>
      </w:pPr>
    </w:p>
    <w:p w14:paraId="08492242" w14:textId="77777777" w:rsidR="00837C6C" w:rsidRDefault="00837C6C" w:rsidP="00BA57C8">
      <w:pPr>
        <w:autoSpaceDE w:val="0"/>
        <w:autoSpaceDN w:val="0"/>
        <w:adjustRightInd w:val="0"/>
        <w:spacing w:line="360" w:lineRule="auto"/>
        <w:rPr>
          <w:rFonts w:ascii="Calibri" w:hAnsi="Calibri" w:cs="Calibri"/>
          <w:b/>
          <w:bCs/>
          <w:color w:val="002060"/>
          <w:sz w:val="22"/>
          <w:szCs w:val="22"/>
        </w:rPr>
      </w:pPr>
    </w:p>
    <w:p w14:paraId="4E7E4F9C" w14:textId="77777777" w:rsidR="00E5656E" w:rsidRDefault="00E5656E">
      <w:pPr>
        <w:rPr>
          <w:rFonts w:ascii="Calibri" w:hAnsi="Calibri" w:cs="Calibri"/>
          <w:b/>
          <w:bCs/>
          <w:color w:val="002060"/>
          <w:sz w:val="22"/>
          <w:szCs w:val="22"/>
        </w:rPr>
      </w:pPr>
      <w:r>
        <w:rPr>
          <w:rFonts w:ascii="Calibri" w:hAnsi="Calibri" w:cs="Calibri"/>
          <w:b/>
          <w:bCs/>
          <w:color w:val="002060"/>
          <w:sz w:val="22"/>
          <w:szCs w:val="22"/>
        </w:rPr>
        <w:br w:type="page"/>
      </w:r>
    </w:p>
    <w:p w14:paraId="194579ED" w14:textId="555C3C33" w:rsidR="00E95AEA" w:rsidRDefault="00E95AEA" w:rsidP="00BA57C8">
      <w:pPr>
        <w:autoSpaceDE w:val="0"/>
        <w:autoSpaceDN w:val="0"/>
        <w:adjustRightInd w:val="0"/>
        <w:spacing w:line="360" w:lineRule="auto"/>
        <w:rPr>
          <w:rFonts w:ascii="Calibri" w:hAnsi="Calibri" w:cs="Calibri"/>
          <w:b/>
          <w:bCs/>
          <w:color w:val="002060"/>
          <w:sz w:val="22"/>
          <w:szCs w:val="22"/>
        </w:rPr>
      </w:pPr>
      <w:r w:rsidRPr="00721A17">
        <w:rPr>
          <w:rFonts w:ascii="Calibri" w:hAnsi="Calibri" w:cs="Calibri"/>
          <w:b/>
          <w:bCs/>
          <w:color w:val="002060"/>
          <w:sz w:val="22"/>
          <w:szCs w:val="22"/>
        </w:rPr>
        <w:lastRenderedPageBreak/>
        <w:t>Bildmateri</w:t>
      </w:r>
      <w:r w:rsidR="00BA57C8">
        <w:rPr>
          <w:rFonts w:ascii="Calibri" w:hAnsi="Calibri" w:cs="Calibri"/>
          <w:b/>
          <w:bCs/>
          <w:color w:val="002060"/>
          <w:sz w:val="22"/>
          <w:szCs w:val="22"/>
        </w:rPr>
        <w:t>al</w:t>
      </w:r>
    </w:p>
    <w:p w14:paraId="636A5A0B" w14:textId="01A8B035" w:rsidR="002408C2" w:rsidRDefault="002408C2" w:rsidP="00EA4B5A">
      <w:pPr>
        <w:autoSpaceDE w:val="0"/>
        <w:autoSpaceDN w:val="0"/>
        <w:adjustRightInd w:val="0"/>
        <w:spacing w:line="360" w:lineRule="auto"/>
        <w:rPr>
          <w:rFonts w:ascii="Calibri" w:hAnsi="Calibri" w:cs="Calibri"/>
          <w:b/>
          <w:bCs/>
          <w:color w:val="002060"/>
          <w:sz w:val="22"/>
          <w:szCs w:val="22"/>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1"/>
        <w:gridCol w:w="256"/>
        <w:gridCol w:w="3794"/>
      </w:tblGrid>
      <w:tr w:rsidR="002408C2" w14:paraId="3F8A4665" w14:textId="77777777" w:rsidTr="00357887">
        <w:tc>
          <w:tcPr>
            <w:tcW w:w="4551" w:type="dxa"/>
          </w:tcPr>
          <w:p w14:paraId="6F89A60C" w14:textId="69FC55D4" w:rsidR="002408C2" w:rsidRDefault="009A233C" w:rsidP="00EA4B5A">
            <w:pPr>
              <w:autoSpaceDE w:val="0"/>
              <w:autoSpaceDN w:val="0"/>
              <w:adjustRightInd w:val="0"/>
              <w:spacing w:line="360" w:lineRule="auto"/>
              <w:rPr>
                <w:rFonts w:ascii="Calibri" w:hAnsi="Calibri" w:cs="Calibri"/>
                <w:b/>
                <w:bCs/>
                <w:color w:val="002060"/>
                <w:sz w:val="22"/>
                <w:szCs w:val="22"/>
              </w:rPr>
            </w:pPr>
            <w:r>
              <w:rPr>
                <w:rFonts w:ascii="Calibri" w:hAnsi="Calibri" w:cs="Calibri"/>
                <w:b/>
                <w:bCs/>
                <w:noProof/>
                <w:color w:val="002060"/>
                <w:sz w:val="22"/>
                <w:szCs w:val="22"/>
              </w:rPr>
              <w:drawing>
                <wp:inline distT="0" distB="0" distL="0" distR="0" wp14:anchorId="10759044" wp14:editId="3753BF20">
                  <wp:extent cx="2076450" cy="3046770"/>
                  <wp:effectExtent l="0" t="0" r="0" b="1270"/>
                  <wp:docPr id="189287877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878778" name="Grafik 1892878778"/>
                          <pic:cNvPicPr/>
                        </pic:nvPicPr>
                        <pic:blipFill>
                          <a:blip r:embed="rId10"/>
                          <a:stretch>
                            <a:fillRect/>
                          </a:stretch>
                        </pic:blipFill>
                        <pic:spPr>
                          <a:xfrm>
                            <a:off x="0" y="0"/>
                            <a:ext cx="2092104" cy="3069739"/>
                          </a:xfrm>
                          <a:prstGeom prst="rect">
                            <a:avLst/>
                          </a:prstGeom>
                        </pic:spPr>
                      </pic:pic>
                    </a:graphicData>
                  </a:graphic>
                </wp:inline>
              </w:drawing>
            </w:r>
          </w:p>
        </w:tc>
        <w:tc>
          <w:tcPr>
            <w:tcW w:w="256" w:type="dxa"/>
          </w:tcPr>
          <w:p w14:paraId="0EB40DD4" w14:textId="77777777" w:rsidR="002408C2" w:rsidRDefault="002408C2" w:rsidP="00EA4B5A">
            <w:pPr>
              <w:autoSpaceDE w:val="0"/>
              <w:autoSpaceDN w:val="0"/>
              <w:adjustRightInd w:val="0"/>
              <w:spacing w:line="360" w:lineRule="auto"/>
              <w:rPr>
                <w:rFonts w:ascii="Calibri" w:hAnsi="Calibri" w:cs="Calibri"/>
                <w:b/>
                <w:bCs/>
                <w:color w:val="002060"/>
                <w:sz w:val="22"/>
                <w:szCs w:val="22"/>
              </w:rPr>
            </w:pPr>
          </w:p>
        </w:tc>
        <w:tc>
          <w:tcPr>
            <w:tcW w:w="3794" w:type="dxa"/>
          </w:tcPr>
          <w:p w14:paraId="7E69DD06" w14:textId="65C604A2" w:rsidR="005A581D" w:rsidRPr="005A581D" w:rsidRDefault="005A581D" w:rsidP="005A581D">
            <w:pPr>
              <w:ind w:right="1"/>
              <w:jc w:val="both"/>
              <w:rPr>
                <w:b/>
                <w:bCs/>
                <w:color w:val="002060"/>
                <w:sz w:val="18"/>
                <w:szCs w:val="18"/>
              </w:rPr>
            </w:pPr>
            <w:r w:rsidRPr="005A581D">
              <w:rPr>
                <w:b/>
                <w:bCs/>
                <w:color w:val="002060"/>
                <w:sz w:val="18"/>
                <w:szCs w:val="18"/>
              </w:rPr>
              <w:t>Bildunterschrift</w:t>
            </w:r>
            <w:r w:rsidR="00D12ACD">
              <w:rPr>
                <w:b/>
                <w:bCs/>
                <w:color w:val="002060"/>
                <w:sz w:val="18"/>
                <w:szCs w:val="18"/>
              </w:rPr>
              <w:t>:</w:t>
            </w:r>
          </w:p>
          <w:p w14:paraId="64CB4183" w14:textId="77777777" w:rsidR="00837C6C" w:rsidRPr="001D45C1" w:rsidRDefault="00837C6C" w:rsidP="00837C6C">
            <w:pPr>
              <w:ind w:right="-866"/>
              <w:rPr>
                <w:color w:val="002060"/>
                <w:sz w:val="18"/>
                <w:szCs w:val="18"/>
              </w:rPr>
            </w:pPr>
            <w:r w:rsidRPr="001D45C1">
              <w:rPr>
                <w:color w:val="002060"/>
                <w:sz w:val="18"/>
                <w:szCs w:val="18"/>
              </w:rPr>
              <w:t>„Die Stärke der ARGE liegt in ihren Handlungsfeldern und der engen Zusammenarbeit mit den Mitgliedern“, betonte Dr. Tillman von Schroeter.</w:t>
            </w:r>
          </w:p>
          <w:p w14:paraId="0D117358" w14:textId="77777777" w:rsidR="009A233C" w:rsidRDefault="009A233C" w:rsidP="003B1834">
            <w:pPr>
              <w:ind w:right="426"/>
              <w:rPr>
                <w:color w:val="002060"/>
                <w:sz w:val="18"/>
                <w:szCs w:val="18"/>
              </w:rPr>
            </w:pPr>
          </w:p>
          <w:p w14:paraId="2C832E0C" w14:textId="21D6218F" w:rsidR="002408C2" w:rsidRPr="009A233C" w:rsidRDefault="009A233C" w:rsidP="009A233C">
            <w:pPr>
              <w:ind w:right="426"/>
              <w:rPr>
                <w:color w:val="002060"/>
                <w:sz w:val="18"/>
                <w:szCs w:val="18"/>
              </w:rPr>
            </w:pPr>
            <w:r w:rsidRPr="009A233C">
              <w:rPr>
                <w:color w:val="002060"/>
                <w:sz w:val="18"/>
                <w:szCs w:val="18"/>
              </w:rPr>
              <w:t>ARGE PI MV Dr. von Schroeter</w:t>
            </w:r>
            <w:r>
              <w:rPr>
                <w:color w:val="002060"/>
                <w:sz w:val="18"/>
                <w:szCs w:val="18"/>
              </w:rPr>
              <w:t>.jpg</w:t>
            </w:r>
          </w:p>
        </w:tc>
      </w:tr>
      <w:tr w:rsidR="002408C2" w:rsidRPr="003B1834" w14:paraId="1155BC31" w14:textId="77777777" w:rsidTr="00357887">
        <w:tc>
          <w:tcPr>
            <w:tcW w:w="4551" w:type="dxa"/>
          </w:tcPr>
          <w:p w14:paraId="4839EC19" w14:textId="77777777" w:rsidR="002408C2" w:rsidRPr="003B1834" w:rsidRDefault="002408C2" w:rsidP="00EA4B5A">
            <w:pPr>
              <w:autoSpaceDE w:val="0"/>
              <w:autoSpaceDN w:val="0"/>
              <w:adjustRightInd w:val="0"/>
              <w:spacing w:line="360" w:lineRule="auto"/>
              <w:rPr>
                <w:rFonts w:ascii="Calibri" w:hAnsi="Calibri" w:cs="Calibri"/>
                <w:b/>
                <w:bCs/>
                <w:color w:val="002060"/>
                <w:sz w:val="22"/>
                <w:szCs w:val="22"/>
              </w:rPr>
            </w:pPr>
          </w:p>
        </w:tc>
        <w:tc>
          <w:tcPr>
            <w:tcW w:w="256" w:type="dxa"/>
          </w:tcPr>
          <w:p w14:paraId="712345EF" w14:textId="77777777" w:rsidR="002408C2" w:rsidRPr="003B1834" w:rsidRDefault="002408C2" w:rsidP="00EA4B5A">
            <w:pPr>
              <w:autoSpaceDE w:val="0"/>
              <w:autoSpaceDN w:val="0"/>
              <w:adjustRightInd w:val="0"/>
              <w:spacing w:line="360" w:lineRule="auto"/>
              <w:rPr>
                <w:rFonts w:ascii="Calibri" w:hAnsi="Calibri" w:cs="Calibri"/>
                <w:b/>
                <w:bCs/>
                <w:color w:val="002060"/>
                <w:sz w:val="22"/>
                <w:szCs w:val="22"/>
              </w:rPr>
            </w:pPr>
          </w:p>
        </w:tc>
        <w:tc>
          <w:tcPr>
            <w:tcW w:w="3794" w:type="dxa"/>
          </w:tcPr>
          <w:p w14:paraId="09D0ED8F" w14:textId="77777777" w:rsidR="002408C2" w:rsidRDefault="002408C2" w:rsidP="00EA4B5A">
            <w:pPr>
              <w:autoSpaceDE w:val="0"/>
              <w:autoSpaceDN w:val="0"/>
              <w:adjustRightInd w:val="0"/>
              <w:spacing w:line="360" w:lineRule="auto"/>
              <w:rPr>
                <w:rFonts w:ascii="Calibri" w:hAnsi="Calibri" w:cs="Calibri"/>
                <w:b/>
                <w:bCs/>
                <w:color w:val="002060"/>
                <w:sz w:val="22"/>
                <w:szCs w:val="22"/>
              </w:rPr>
            </w:pPr>
          </w:p>
          <w:p w14:paraId="4E2FDBFC" w14:textId="77777777" w:rsidR="00A1305F" w:rsidRDefault="00A1305F" w:rsidP="00EA4B5A">
            <w:pPr>
              <w:autoSpaceDE w:val="0"/>
              <w:autoSpaceDN w:val="0"/>
              <w:adjustRightInd w:val="0"/>
              <w:spacing w:line="360" w:lineRule="auto"/>
              <w:rPr>
                <w:rFonts w:ascii="Calibri" w:hAnsi="Calibri" w:cs="Calibri"/>
                <w:b/>
                <w:bCs/>
                <w:color w:val="002060"/>
                <w:sz w:val="22"/>
                <w:szCs w:val="22"/>
              </w:rPr>
            </w:pPr>
          </w:p>
          <w:p w14:paraId="713ECD45" w14:textId="77777777" w:rsidR="00A1305F" w:rsidRPr="003B1834" w:rsidRDefault="00A1305F" w:rsidP="00EA4B5A">
            <w:pPr>
              <w:autoSpaceDE w:val="0"/>
              <w:autoSpaceDN w:val="0"/>
              <w:adjustRightInd w:val="0"/>
              <w:spacing w:line="360" w:lineRule="auto"/>
              <w:rPr>
                <w:rFonts w:ascii="Calibri" w:hAnsi="Calibri" w:cs="Calibri"/>
                <w:b/>
                <w:bCs/>
                <w:color w:val="002060"/>
                <w:sz w:val="22"/>
                <w:szCs w:val="22"/>
              </w:rPr>
            </w:pPr>
          </w:p>
        </w:tc>
      </w:tr>
      <w:tr w:rsidR="002408C2" w14:paraId="4F94C570" w14:textId="77777777" w:rsidTr="00357887">
        <w:tc>
          <w:tcPr>
            <w:tcW w:w="4551" w:type="dxa"/>
          </w:tcPr>
          <w:p w14:paraId="01747F0C" w14:textId="46FDF20F" w:rsidR="002408C2" w:rsidRPr="003B1834" w:rsidRDefault="003B1834" w:rsidP="00EA4B5A">
            <w:pPr>
              <w:autoSpaceDE w:val="0"/>
              <w:autoSpaceDN w:val="0"/>
              <w:adjustRightInd w:val="0"/>
              <w:spacing w:line="360" w:lineRule="auto"/>
              <w:rPr>
                <w:rFonts w:ascii="Calibri" w:hAnsi="Calibri" w:cs="Calibri"/>
                <w:b/>
                <w:bCs/>
                <w:color w:val="002060"/>
                <w:sz w:val="22"/>
                <w:szCs w:val="22"/>
              </w:rPr>
            </w:pPr>
            <w:r>
              <w:rPr>
                <w:noProof/>
                <w:color w:val="002060"/>
                <w:sz w:val="22"/>
                <w:szCs w:val="22"/>
              </w:rPr>
              <w:drawing>
                <wp:anchor distT="0" distB="0" distL="114300" distR="114300" simplePos="0" relativeHeight="251665420" behindDoc="0" locked="0" layoutInCell="1" allowOverlap="1" wp14:anchorId="173C065D" wp14:editId="70083532">
                  <wp:simplePos x="0" y="0"/>
                  <wp:positionH relativeFrom="column">
                    <wp:posOffset>-10161</wp:posOffset>
                  </wp:positionH>
                  <wp:positionV relativeFrom="paragraph">
                    <wp:posOffset>3175</wp:posOffset>
                  </wp:positionV>
                  <wp:extent cx="2085975" cy="2781300"/>
                  <wp:effectExtent l="0" t="0" r="9525" b="0"/>
                  <wp:wrapNone/>
                  <wp:docPr id="134712575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992181" name="Grafik 1801992181"/>
                          <pic:cNvPicPr/>
                        </pic:nvPicPr>
                        <pic:blipFill>
                          <a:blip r:embed="rId11"/>
                          <a:stretch>
                            <a:fillRect/>
                          </a:stretch>
                        </pic:blipFill>
                        <pic:spPr>
                          <a:xfrm>
                            <a:off x="0" y="0"/>
                            <a:ext cx="2093631" cy="2791508"/>
                          </a:xfrm>
                          <a:prstGeom prst="rect">
                            <a:avLst/>
                          </a:prstGeom>
                        </pic:spPr>
                      </pic:pic>
                    </a:graphicData>
                  </a:graphic>
                  <wp14:sizeRelH relativeFrom="margin">
                    <wp14:pctWidth>0</wp14:pctWidth>
                  </wp14:sizeRelH>
                  <wp14:sizeRelV relativeFrom="margin">
                    <wp14:pctHeight>0</wp14:pctHeight>
                  </wp14:sizeRelV>
                </wp:anchor>
              </w:drawing>
            </w:r>
          </w:p>
        </w:tc>
        <w:tc>
          <w:tcPr>
            <w:tcW w:w="256" w:type="dxa"/>
          </w:tcPr>
          <w:p w14:paraId="6D3AA90D" w14:textId="77777777" w:rsidR="002408C2" w:rsidRPr="003B1834" w:rsidRDefault="002408C2" w:rsidP="00EA4B5A">
            <w:pPr>
              <w:autoSpaceDE w:val="0"/>
              <w:autoSpaceDN w:val="0"/>
              <w:adjustRightInd w:val="0"/>
              <w:spacing w:line="360" w:lineRule="auto"/>
              <w:rPr>
                <w:rFonts w:ascii="Calibri" w:hAnsi="Calibri" w:cs="Calibri"/>
                <w:b/>
                <w:bCs/>
                <w:color w:val="002060"/>
                <w:sz w:val="22"/>
                <w:szCs w:val="22"/>
              </w:rPr>
            </w:pPr>
          </w:p>
        </w:tc>
        <w:tc>
          <w:tcPr>
            <w:tcW w:w="3794" w:type="dxa"/>
          </w:tcPr>
          <w:p w14:paraId="2302D6CA" w14:textId="78AC9ECE" w:rsidR="005A581D" w:rsidRPr="005A581D" w:rsidRDefault="005A581D" w:rsidP="005A581D">
            <w:pPr>
              <w:ind w:right="1"/>
              <w:jc w:val="both"/>
              <w:rPr>
                <w:b/>
                <w:bCs/>
                <w:color w:val="002060"/>
                <w:sz w:val="18"/>
                <w:szCs w:val="18"/>
              </w:rPr>
            </w:pPr>
            <w:r w:rsidRPr="005A581D">
              <w:rPr>
                <w:b/>
                <w:bCs/>
                <w:color w:val="002060"/>
                <w:sz w:val="18"/>
                <w:szCs w:val="18"/>
              </w:rPr>
              <w:t>Bildunterschrift</w:t>
            </w:r>
            <w:r w:rsidR="00D12ACD">
              <w:rPr>
                <w:b/>
                <w:bCs/>
                <w:color w:val="002060"/>
                <w:sz w:val="18"/>
                <w:szCs w:val="18"/>
              </w:rPr>
              <w:t>:</w:t>
            </w:r>
          </w:p>
          <w:p w14:paraId="520BCB50" w14:textId="77777777" w:rsidR="003B1834" w:rsidRDefault="003B1834" w:rsidP="003B1834">
            <w:pPr>
              <w:ind w:right="568"/>
              <w:rPr>
                <w:color w:val="002060"/>
                <w:sz w:val="18"/>
                <w:szCs w:val="18"/>
              </w:rPr>
            </w:pPr>
            <w:r w:rsidRPr="00C0750E">
              <w:rPr>
                <w:color w:val="002060"/>
                <w:sz w:val="18"/>
                <w:szCs w:val="18"/>
              </w:rPr>
              <w:t>Wolfgang Richter stellte den Mitgliedern die Projekte und Initiativen der ARGE vor und vermittelte eindrucksvoll das Zielbild sowie die strategische Ausrichtung der Organisation.</w:t>
            </w:r>
          </w:p>
          <w:p w14:paraId="6F28E87F" w14:textId="77777777" w:rsidR="009A233C" w:rsidRDefault="009A233C" w:rsidP="003B1834">
            <w:pPr>
              <w:ind w:right="568"/>
              <w:rPr>
                <w:color w:val="002060"/>
                <w:sz w:val="18"/>
                <w:szCs w:val="18"/>
              </w:rPr>
            </w:pPr>
          </w:p>
          <w:p w14:paraId="3236E8FC" w14:textId="40B355B1" w:rsidR="009A233C" w:rsidRPr="009A233C" w:rsidRDefault="009A233C" w:rsidP="003B1834">
            <w:pPr>
              <w:ind w:right="568"/>
              <w:rPr>
                <w:color w:val="002060"/>
                <w:sz w:val="18"/>
                <w:szCs w:val="18"/>
              </w:rPr>
            </w:pPr>
            <w:r w:rsidRPr="009A233C">
              <w:rPr>
                <w:color w:val="002060"/>
                <w:sz w:val="18"/>
                <w:szCs w:val="18"/>
              </w:rPr>
              <w:t>ARGE PI MV Wolfgang Richter</w:t>
            </w:r>
          </w:p>
          <w:p w14:paraId="7E7452AD" w14:textId="495EB9D4" w:rsidR="002408C2" w:rsidRPr="00C81DE4" w:rsidRDefault="002408C2" w:rsidP="00EA4B5A">
            <w:pPr>
              <w:spacing w:line="320" w:lineRule="exact"/>
              <w:ind w:right="142"/>
              <w:rPr>
                <w:color w:val="002060"/>
                <w:sz w:val="18"/>
                <w:szCs w:val="18"/>
              </w:rPr>
            </w:pPr>
          </w:p>
        </w:tc>
      </w:tr>
      <w:tr w:rsidR="002408C2" w14:paraId="417365D7" w14:textId="77777777" w:rsidTr="00357887">
        <w:tc>
          <w:tcPr>
            <w:tcW w:w="4551" w:type="dxa"/>
          </w:tcPr>
          <w:p w14:paraId="45579004" w14:textId="7A43F48F" w:rsidR="002408C2" w:rsidRDefault="002408C2" w:rsidP="00EA4B5A">
            <w:pPr>
              <w:autoSpaceDE w:val="0"/>
              <w:autoSpaceDN w:val="0"/>
              <w:adjustRightInd w:val="0"/>
              <w:spacing w:line="360" w:lineRule="auto"/>
              <w:rPr>
                <w:rFonts w:ascii="Calibri" w:hAnsi="Calibri" w:cs="Calibri"/>
                <w:b/>
                <w:bCs/>
                <w:color w:val="002060"/>
                <w:sz w:val="22"/>
                <w:szCs w:val="22"/>
              </w:rPr>
            </w:pPr>
          </w:p>
        </w:tc>
        <w:tc>
          <w:tcPr>
            <w:tcW w:w="256" w:type="dxa"/>
          </w:tcPr>
          <w:p w14:paraId="4B3CC1DE" w14:textId="77777777" w:rsidR="002408C2" w:rsidRDefault="002408C2" w:rsidP="00EA4B5A">
            <w:pPr>
              <w:autoSpaceDE w:val="0"/>
              <w:autoSpaceDN w:val="0"/>
              <w:adjustRightInd w:val="0"/>
              <w:spacing w:line="360" w:lineRule="auto"/>
              <w:rPr>
                <w:rFonts w:ascii="Calibri" w:hAnsi="Calibri" w:cs="Calibri"/>
                <w:b/>
                <w:bCs/>
                <w:color w:val="002060"/>
                <w:sz w:val="22"/>
                <w:szCs w:val="22"/>
              </w:rPr>
            </w:pPr>
          </w:p>
        </w:tc>
        <w:tc>
          <w:tcPr>
            <w:tcW w:w="3794" w:type="dxa"/>
          </w:tcPr>
          <w:p w14:paraId="2B8B912A" w14:textId="77777777" w:rsidR="00A44C56" w:rsidRDefault="00A44C56" w:rsidP="00EA4B5A">
            <w:pPr>
              <w:autoSpaceDE w:val="0"/>
              <w:autoSpaceDN w:val="0"/>
              <w:adjustRightInd w:val="0"/>
              <w:spacing w:line="360" w:lineRule="auto"/>
              <w:rPr>
                <w:rFonts w:ascii="Calibri" w:hAnsi="Calibri" w:cs="Calibri"/>
                <w:b/>
                <w:bCs/>
                <w:color w:val="002060"/>
                <w:sz w:val="22"/>
                <w:szCs w:val="22"/>
              </w:rPr>
            </w:pPr>
          </w:p>
          <w:p w14:paraId="254EC603" w14:textId="77777777" w:rsidR="002408C2" w:rsidRDefault="002408C2" w:rsidP="00EA4B5A">
            <w:pPr>
              <w:autoSpaceDE w:val="0"/>
              <w:autoSpaceDN w:val="0"/>
              <w:adjustRightInd w:val="0"/>
              <w:spacing w:line="360" w:lineRule="auto"/>
              <w:rPr>
                <w:rFonts w:ascii="Calibri" w:hAnsi="Calibri" w:cs="Calibri"/>
                <w:b/>
                <w:bCs/>
                <w:color w:val="002060"/>
                <w:sz w:val="22"/>
                <w:szCs w:val="22"/>
              </w:rPr>
            </w:pPr>
          </w:p>
          <w:p w14:paraId="136EC3FE" w14:textId="7FEC4EB6" w:rsidR="002408C2" w:rsidRDefault="002408C2" w:rsidP="00EA4B5A">
            <w:pPr>
              <w:autoSpaceDE w:val="0"/>
              <w:autoSpaceDN w:val="0"/>
              <w:adjustRightInd w:val="0"/>
              <w:spacing w:line="360" w:lineRule="auto"/>
              <w:rPr>
                <w:rFonts w:ascii="Calibri" w:hAnsi="Calibri" w:cs="Calibri"/>
                <w:b/>
                <w:bCs/>
                <w:color w:val="002060"/>
                <w:sz w:val="22"/>
                <w:szCs w:val="22"/>
              </w:rPr>
            </w:pPr>
          </w:p>
          <w:p w14:paraId="0B4C5FFC" w14:textId="358A07CE" w:rsidR="002408C2" w:rsidRDefault="002408C2" w:rsidP="00EA4B5A">
            <w:pPr>
              <w:autoSpaceDE w:val="0"/>
              <w:autoSpaceDN w:val="0"/>
              <w:adjustRightInd w:val="0"/>
              <w:spacing w:line="360" w:lineRule="auto"/>
              <w:rPr>
                <w:rFonts w:ascii="Calibri" w:hAnsi="Calibri" w:cs="Calibri"/>
                <w:b/>
                <w:bCs/>
                <w:color w:val="002060"/>
                <w:sz w:val="22"/>
                <w:szCs w:val="22"/>
              </w:rPr>
            </w:pPr>
          </w:p>
          <w:p w14:paraId="1CFE2028" w14:textId="62604C2C" w:rsidR="002408C2" w:rsidRDefault="002408C2" w:rsidP="00EA4B5A">
            <w:pPr>
              <w:autoSpaceDE w:val="0"/>
              <w:autoSpaceDN w:val="0"/>
              <w:adjustRightInd w:val="0"/>
              <w:spacing w:line="360" w:lineRule="auto"/>
              <w:rPr>
                <w:rFonts w:ascii="Calibri" w:hAnsi="Calibri" w:cs="Calibri"/>
                <w:b/>
                <w:bCs/>
                <w:color w:val="002060"/>
                <w:sz w:val="22"/>
                <w:szCs w:val="22"/>
              </w:rPr>
            </w:pPr>
          </w:p>
          <w:p w14:paraId="74E6485F" w14:textId="7986B7D5" w:rsidR="002408C2" w:rsidRPr="005A581D" w:rsidRDefault="002408C2" w:rsidP="00EA4B5A">
            <w:pPr>
              <w:autoSpaceDE w:val="0"/>
              <w:autoSpaceDN w:val="0"/>
              <w:adjustRightInd w:val="0"/>
              <w:spacing w:line="360" w:lineRule="auto"/>
              <w:rPr>
                <w:rFonts w:ascii="Calibri" w:hAnsi="Calibri" w:cs="Calibri"/>
                <w:b/>
                <w:bCs/>
                <w:color w:val="002060"/>
                <w:sz w:val="18"/>
                <w:szCs w:val="18"/>
              </w:rPr>
            </w:pPr>
          </w:p>
        </w:tc>
      </w:tr>
      <w:tr w:rsidR="002948CC" w14:paraId="32F7B95D" w14:textId="77777777" w:rsidTr="00357887">
        <w:tc>
          <w:tcPr>
            <w:tcW w:w="4551" w:type="dxa"/>
          </w:tcPr>
          <w:p w14:paraId="4B8BAAF4" w14:textId="3959F901" w:rsidR="002948CC" w:rsidRDefault="002948CC" w:rsidP="00EA4B5A">
            <w:pPr>
              <w:autoSpaceDE w:val="0"/>
              <w:autoSpaceDN w:val="0"/>
              <w:adjustRightInd w:val="0"/>
              <w:spacing w:line="360" w:lineRule="auto"/>
              <w:rPr>
                <w:noProof/>
                <w:color w:val="002060"/>
                <w:sz w:val="22"/>
                <w:szCs w:val="22"/>
              </w:rPr>
            </w:pPr>
          </w:p>
        </w:tc>
        <w:tc>
          <w:tcPr>
            <w:tcW w:w="256" w:type="dxa"/>
          </w:tcPr>
          <w:p w14:paraId="482A1F84" w14:textId="77777777" w:rsidR="002948CC" w:rsidRDefault="002948CC" w:rsidP="00EA4B5A">
            <w:pPr>
              <w:autoSpaceDE w:val="0"/>
              <w:autoSpaceDN w:val="0"/>
              <w:adjustRightInd w:val="0"/>
              <w:spacing w:line="360" w:lineRule="auto"/>
              <w:rPr>
                <w:rFonts w:ascii="Calibri" w:hAnsi="Calibri" w:cs="Calibri"/>
                <w:b/>
                <w:bCs/>
                <w:color w:val="002060"/>
                <w:sz w:val="22"/>
                <w:szCs w:val="22"/>
              </w:rPr>
            </w:pPr>
          </w:p>
        </w:tc>
        <w:tc>
          <w:tcPr>
            <w:tcW w:w="3794" w:type="dxa"/>
          </w:tcPr>
          <w:p w14:paraId="1307F2BB" w14:textId="184A5568" w:rsidR="002948CC" w:rsidRPr="00D12ACD" w:rsidRDefault="002948CC" w:rsidP="009A233C">
            <w:pPr>
              <w:autoSpaceDE w:val="0"/>
              <w:autoSpaceDN w:val="0"/>
              <w:adjustRightInd w:val="0"/>
              <w:rPr>
                <w:rFonts w:ascii="Calibri" w:hAnsi="Calibri" w:cs="Calibri"/>
                <w:b/>
                <w:bCs/>
                <w:color w:val="002060"/>
                <w:sz w:val="18"/>
                <w:szCs w:val="18"/>
              </w:rPr>
            </w:pPr>
          </w:p>
        </w:tc>
      </w:tr>
      <w:tr w:rsidR="00D03E8D" w14:paraId="2EA89D0B" w14:textId="77777777" w:rsidTr="00357887">
        <w:tc>
          <w:tcPr>
            <w:tcW w:w="4551" w:type="dxa"/>
          </w:tcPr>
          <w:p w14:paraId="5B755196" w14:textId="5F83505B" w:rsidR="00D03E8D" w:rsidRDefault="00A1305F" w:rsidP="00EA4B5A">
            <w:pPr>
              <w:autoSpaceDE w:val="0"/>
              <w:autoSpaceDN w:val="0"/>
              <w:adjustRightInd w:val="0"/>
              <w:spacing w:line="360" w:lineRule="auto"/>
              <w:rPr>
                <w:noProof/>
                <w:color w:val="002060"/>
                <w:sz w:val="22"/>
                <w:szCs w:val="22"/>
              </w:rPr>
            </w:pPr>
            <w:r>
              <w:rPr>
                <w:noProof/>
                <w:color w:val="002060"/>
                <w:sz w:val="22"/>
                <w:szCs w:val="22"/>
              </w:rPr>
              <w:lastRenderedPageBreak/>
              <w:drawing>
                <wp:inline distT="0" distB="0" distL="0" distR="0" wp14:anchorId="4BAEA519" wp14:editId="6D81B965">
                  <wp:extent cx="2752725" cy="1768125"/>
                  <wp:effectExtent l="0" t="0" r="0" b="3810"/>
                  <wp:docPr id="1051385897"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385897" name="Grafik 1051385897"/>
                          <pic:cNvPicPr/>
                        </pic:nvPicPr>
                        <pic:blipFill>
                          <a:blip r:embed="rId12"/>
                          <a:stretch>
                            <a:fillRect/>
                          </a:stretch>
                        </pic:blipFill>
                        <pic:spPr>
                          <a:xfrm>
                            <a:off x="0" y="0"/>
                            <a:ext cx="2770169" cy="1779330"/>
                          </a:xfrm>
                          <a:prstGeom prst="rect">
                            <a:avLst/>
                          </a:prstGeom>
                        </pic:spPr>
                      </pic:pic>
                    </a:graphicData>
                  </a:graphic>
                </wp:inline>
              </w:drawing>
            </w:r>
          </w:p>
        </w:tc>
        <w:tc>
          <w:tcPr>
            <w:tcW w:w="256" w:type="dxa"/>
          </w:tcPr>
          <w:p w14:paraId="3EC7D38A" w14:textId="77777777" w:rsidR="00D03E8D" w:rsidRDefault="00D03E8D" w:rsidP="00EA4B5A">
            <w:pPr>
              <w:autoSpaceDE w:val="0"/>
              <w:autoSpaceDN w:val="0"/>
              <w:adjustRightInd w:val="0"/>
              <w:spacing w:line="360" w:lineRule="auto"/>
              <w:rPr>
                <w:rFonts w:ascii="Calibri" w:hAnsi="Calibri" w:cs="Calibri"/>
                <w:b/>
                <w:bCs/>
                <w:color w:val="002060"/>
                <w:sz w:val="22"/>
                <w:szCs w:val="22"/>
              </w:rPr>
            </w:pPr>
          </w:p>
        </w:tc>
        <w:tc>
          <w:tcPr>
            <w:tcW w:w="3794" w:type="dxa"/>
          </w:tcPr>
          <w:p w14:paraId="76BB4275" w14:textId="77777777" w:rsidR="00A1305F" w:rsidRPr="005A581D" w:rsidRDefault="00A1305F" w:rsidP="00A1305F">
            <w:pPr>
              <w:ind w:right="1"/>
              <w:jc w:val="both"/>
              <w:rPr>
                <w:b/>
                <w:bCs/>
                <w:color w:val="002060"/>
                <w:sz w:val="18"/>
                <w:szCs w:val="18"/>
              </w:rPr>
            </w:pPr>
            <w:r w:rsidRPr="005A581D">
              <w:rPr>
                <w:b/>
                <w:bCs/>
                <w:color w:val="002060"/>
                <w:sz w:val="18"/>
                <w:szCs w:val="18"/>
              </w:rPr>
              <w:t>Bildunterschrift</w:t>
            </w:r>
            <w:r>
              <w:rPr>
                <w:b/>
                <w:bCs/>
                <w:color w:val="002060"/>
                <w:sz w:val="18"/>
                <w:szCs w:val="18"/>
              </w:rPr>
              <w:t>:</w:t>
            </w:r>
          </w:p>
          <w:p w14:paraId="4314AAA5" w14:textId="77777777" w:rsidR="001D2587" w:rsidRPr="00D67695" w:rsidRDefault="001D2587" w:rsidP="001D2587">
            <w:pPr>
              <w:ind w:right="-157"/>
              <w:rPr>
                <w:color w:val="002060"/>
                <w:sz w:val="18"/>
                <w:szCs w:val="18"/>
              </w:rPr>
            </w:pPr>
            <w:r w:rsidRPr="00D67695">
              <w:rPr>
                <w:color w:val="002060"/>
                <w:sz w:val="18"/>
                <w:szCs w:val="18"/>
              </w:rPr>
              <w:t>Sebastian Schubert und Dr. Ulrich Jahnke präsentierten Ansätze für eine gemeinsame Branchenlösung rund um den Digitalen Produktpass.</w:t>
            </w:r>
          </w:p>
          <w:p w14:paraId="522C189F" w14:textId="77777777" w:rsidR="00A1305F" w:rsidRDefault="00A1305F" w:rsidP="00A1305F">
            <w:pPr>
              <w:autoSpaceDE w:val="0"/>
              <w:autoSpaceDN w:val="0"/>
              <w:adjustRightInd w:val="0"/>
              <w:rPr>
                <w:rFonts w:ascii="Calibri" w:hAnsi="Calibri" w:cs="Calibri"/>
                <w:b/>
                <w:bCs/>
                <w:color w:val="002060"/>
                <w:sz w:val="18"/>
                <w:szCs w:val="18"/>
              </w:rPr>
            </w:pPr>
          </w:p>
          <w:p w14:paraId="130B2C21" w14:textId="67DA176A" w:rsidR="00A1305F" w:rsidRPr="00A1305F" w:rsidRDefault="00A1305F" w:rsidP="00A1305F">
            <w:pPr>
              <w:autoSpaceDE w:val="0"/>
              <w:autoSpaceDN w:val="0"/>
              <w:adjustRightInd w:val="0"/>
              <w:rPr>
                <w:rFonts w:ascii="Calibri" w:hAnsi="Calibri" w:cs="Calibri"/>
                <w:color w:val="002060"/>
                <w:sz w:val="18"/>
                <w:szCs w:val="18"/>
              </w:rPr>
            </w:pPr>
            <w:r w:rsidRPr="00A1305F">
              <w:rPr>
                <w:rFonts w:ascii="Calibri" w:hAnsi="Calibri" w:cs="Calibri"/>
                <w:color w:val="002060"/>
                <w:sz w:val="18"/>
                <w:szCs w:val="18"/>
              </w:rPr>
              <w:t>ARGE PI MV Schubert und Jahnke.jpg</w:t>
            </w:r>
          </w:p>
        </w:tc>
      </w:tr>
      <w:tr w:rsidR="002948CC" w14:paraId="6221C65C" w14:textId="77777777" w:rsidTr="00357887">
        <w:tc>
          <w:tcPr>
            <w:tcW w:w="4551" w:type="dxa"/>
          </w:tcPr>
          <w:p w14:paraId="6EF67589" w14:textId="17898A1F" w:rsidR="002948CC" w:rsidRDefault="002948CC" w:rsidP="00EA4B5A">
            <w:pPr>
              <w:autoSpaceDE w:val="0"/>
              <w:autoSpaceDN w:val="0"/>
              <w:adjustRightInd w:val="0"/>
              <w:spacing w:line="360" w:lineRule="auto"/>
              <w:rPr>
                <w:noProof/>
                <w:color w:val="002060"/>
                <w:sz w:val="22"/>
                <w:szCs w:val="22"/>
              </w:rPr>
            </w:pPr>
          </w:p>
        </w:tc>
        <w:tc>
          <w:tcPr>
            <w:tcW w:w="256" w:type="dxa"/>
          </w:tcPr>
          <w:p w14:paraId="0007ECCE" w14:textId="77777777" w:rsidR="002948CC" w:rsidRDefault="002948CC" w:rsidP="00EA4B5A">
            <w:pPr>
              <w:autoSpaceDE w:val="0"/>
              <w:autoSpaceDN w:val="0"/>
              <w:adjustRightInd w:val="0"/>
              <w:spacing w:line="360" w:lineRule="auto"/>
              <w:rPr>
                <w:rFonts w:ascii="Calibri" w:hAnsi="Calibri" w:cs="Calibri"/>
                <w:b/>
                <w:bCs/>
                <w:color w:val="002060"/>
                <w:sz w:val="22"/>
                <w:szCs w:val="22"/>
              </w:rPr>
            </w:pPr>
          </w:p>
        </w:tc>
        <w:tc>
          <w:tcPr>
            <w:tcW w:w="3794" w:type="dxa"/>
          </w:tcPr>
          <w:p w14:paraId="4B143AD4" w14:textId="2E4F8AE9" w:rsidR="002948CC" w:rsidRPr="00D03E8D" w:rsidRDefault="002948CC" w:rsidP="00D03E8D">
            <w:pPr>
              <w:autoSpaceDE w:val="0"/>
              <w:autoSpaceDN w:val="0"/>
              <w:adjustRightInd w:val="0"/>
              <w:rPr>
                <w:rFonts w:ascii="Calibri" w:hAnsi="Calibri" w:cs="Calibri"/>
                <w:b/>
                <w:bCs/>
                <w:color w:val="002060"/>
                <w:sz w:val="18"/>
                <w:szCs w:val="18"/>
              </w:rPr>
            </w:pPr>
          </w:p>
        </w:tc>
      </w:tr>
      <w:tr w:rsidR="002948CC" w14:paraId="741ABD69" w14:textId="77777777" w:rsidTr="00357887">
        <w:tc>
          <w:tcPr>
            <w:tcW w:w="4551" w:type="dxa"/>
          </w:tcPr>
          <w:p w14:paraId="2370464C" w14:textId="075B666F" w:rsidR="002948CC" w:rsidRDefault="003219F8" w:rsidP="00EA4B5A">
            <w:pPr>
              <w:autoSpaceDE w:val="0"/>
              <w:autoSpaceDN w:val="0"/>
              <w:adjustRightInd w:val="0"/>
              <w:spacing w:line="360" w:lineRule="auto"/>
              <w:rPr>
                <w:noProof/>
                <w:color w:val="002060"/>
                <w:sz w:val="22"/>
                <w:szCs w:val="22"/>
              </w:rPr>
            </w:pPr>
            <w:r>
              <w:rPr>
                <w:noProof/>
                <w:color w:val="002060"/>
                <w:sz w:val="22"/>
                <w:szCs w:val="22"/>
              </w:rPr>
              <w:drawing>
                <wp:anchor distT="0" distB="0" distL="114300" distR="114300" simplePos="0" relativeHeight="251670540" behindDoc="0" locked="0" layoutInCell="1" allowOverlap="1" wp14:anchorId="74A7B3F4" wp14:editId="24C4761E">
                  <wp:simplePos x="0" y="0"/>
                  <wp:positionH relativeFrom="column">
                    <wp:posOffset>-95885</wp:posOffset>
                  </wp:positionH>
                  <wp:positionV relativeFrom="paragraph">
                    <wp:posOffset>-22225</wp:posOffset>
                  </wp:positionV>
                  <wp:extent cx="2105025" cy="2807114"/>
                  <wp:effectExtent l="0" t="0" r="0" b="0"/>
                  <wp:wrapNone/>
                  <wp:docPr id="558364743"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69967" name="Grafik 321269967"/>
                          <pic:cNvPicPr/>
                        </pic:nvPicPr>
                        <pic:blipFill>
                          <a:blip r:embed="rId13"/>
                          <a:stretch>
                            <a:fillRect/>
                          </a:stretch>
                        </pic:blipFill>
                        <pic:spPr>
                          <a:xfrm>
                            <a:off x="0" y="0"/>
                            <a:ext cx="2105025" cy="2807114"/>
                          </a:xfrm>
                          <a:prstGeom prst="rect">
                            <a:avLst/>
                          </a:prstGeom>
                        </pic:spPr>
                      </pic:pic>
                    </a:graphicData>
                  </a:graphic>
                  <wp14:sizeRelH relativeFrom="margin">
                    <wp14:pctWidth>0</wp14:pctWidth>
                  </wp14:sizeRelH>
                  <wp14:sizeRelV relativeFrom="margin">
                    <wp14:pctHeight>0</wp14:pctHeight>
                  </wp14:sizeRelV>
                </wp:anchor>
              </w:drawing>
            </w:r>
          </w:p>
        </w:tc>
        <w:tc>
          <w:tcPr>
            <w:tcW w:w="256" w:type="dxa"/>
          </w:tcPr>
          <w:p w14:paraId="2545A30F" w14:textId="77777777" w:rsidR="002948CC" w:rsidRDefault="002948CC" w:rsidP="00EA4B5A">
            <w:pPr>
              <w:autoSpaceDE w:val="0"/>
              <w:autoSpaceDN w:val="0"/>
              <w:adjustRightInd w:val="0"/>
              <w:spacing w:line="360" w:lineRule="auto"/>
              <w:rPr>
                <w:rFonts w:ascii="Calibri" w:hAnsi="Calibri" w:cs="Calibri"/>
                <w:b/>
                <w:bCs/>
                <w:color w:val="002060"/>
                <w:sz w:val="22"/>
                <w:szCs w:val="22"/>
              </w:rPr>
            </w:pPr>
          </w:p>
        </w:tc>
        <w:tc>
          <w:tcPr>
            <w:tcW w:w="3794" w:type="dxa"/>
          </w:tcPr>
          <w:p w14:paraId="267DBD02" w14:textId="77777777" w:rsidR="003219F8" w:rsidRPr="005A581D" w:rsidRDefault="003219F8" w:rsidP="003219F8">
            <w:pPr>
              <w:ind w:right="1"/>
              <w:jc w:val="both"/>
              <w:rPr>
                <w:b/>
                <w:bCs/>
                <w:color w:val="002060"/>
                <w:sz w:val="18"/>
                <w:szCs w:val="18"/>
              </w:rPr>
            </w:pPr>
            <w:r w:rsidRPr="005A581D">
              <w:rPr>
                <w:b/>
                <w:bCs/>
                <w:color w:val="002060"/>
                <w:sz w:val="18"/>
                <w:szCs w:val="18"/>
              </w:rPr>
              <w:t>Bildunterschrift</w:t>
            </w:r>
            <w:r>
              <w:rPr>
                <w:b/>
                <w:bCs/>
                <w:color w:val="002060"/>
                <w:sz w:val="18"/>
                <w:szCs w:val="18"/>
              </w:rPr>
              <w:t>:</w:t>
            </w:r>
          </w:p>
          <w:p w14:paraId="421AE4A5" w14:textId="77777777" w:rsidR="001D2587" w:rsidRPr="001D2587" w:rsidRDefault="001D2587" w:rsidP="001D2587">
            <w:pPr>
              <w:ind w:right="552"/>
              <w:rPr>
                <w:color w:val="002060"/>
                <w:sz w:val="18"/>
                <w:szCs w:val="18"/>
              </w:rPr>
            </w:pPr>
            <w:r w:rsidRPr="001D2587">
              <w:rPr>
                <w:color w:val="002060"/>
                <w:sz w:val="18"/>
                <w:szCs w:val="18"/>
              </w:rPr>
              <w:t>Jannik Storkebaum gab Einblicke in die internationale Datendistribution.</w:t>
            </w:r>
          </w:p>
          <w:p w14:paraId="594D7B08" w14:textId="475FD27D" w:rsidR="009A233C" w:rsidRDefault="009A233C" w:rsidP="003219F8">
            <w:pPr>
              <w:tabs>
                <w:tab w:val="left" w:pos="4294"/>
              </w:tabs>
              <w:ind w:right="567"/>
              <w:rPr>
                <w:color w:val="002060"/>
                <w:sz w:val="18"/>
                <w:szCs w:val="18"/>
              </w:rPr>
            </w:pPr>
          </w:p>
          <w:p w14:paraId="1F0EB943" w14:textId="77777777" w:rsidR="003219F8" w:rsidRDefault="003219F8" w:rsidP="003219F8">
            <w:pPr>
              <w:tabs>
                <w:tab w:val="left" w:pos="4294"/>
              </w:tabs>
              <w:ind w:right="567"/>
              <w:rPr>
                <w:color w:val="002060"/>
                <w:sz w:val="18"/>
                <w:szCs w:val="18"/>
              </w:rPr>
            </w:pPr>
          </w:p>
          <w:p w14:paraId="7B8D3AEE" w14:textId="566BAE05" w:rsidR="003219F8" w:rsidRPr="003219F8" w:rsidRDefault="003219F8" w:rsidP="003219F8">
            <w:pPr>
              <w:tabs>
                <w:tab w:val="left" w:pos="4294"/>
              </w:tabs>
              <w:ind w:right="567"/>
              <w:rPr>
                <w:color w:val="002060"/>
                <w:sz w:val="18"/>
                <w:szCs w:val="18"/>
              </w:rPr>
            </w:pPr>
            <w:r>
              <w:rPr>
                <w:color w:val="002060"/>
                <w:sz w:val="18"/>
                <w:szCs w:val="18"/>
              </w:rPr>
              <w:t>ARGE PI MV Storkebaum.jpg</w:t>
            </w:r>
          </w:p>
        </w:tc>
      </w:tr>
      <w:tr w:rsidR="002948CC" w14:paraId="6171E1A4" w14:textId="77777777" w:rsidTr="00357887">
        <w:tc>
          <w:tcPr>
            <w:tcW w:w="4551" w:type="dxa"/>
          </w:tcPr>
          <w:p w14:paraId="3A2BDF45" w14:textId="01C54101" w:rsidR="002948CC" w:rsidRDefault="002948CC" w:rsidP="00EA4B5A">
            <w:pPr>
              <w:autoSpaceDE w:val="0"/>
              <w:autoSpaceDN w:val="0"/>
              <w:adjustRightInd w:val="0"/>
              <w:spacing w:line="360" w:lineRule="auto"/>
              <w:rPr>
                <w:noProof/>
                <w:color w:val="002060"/>
                <w:sz w:val="22"/>
                <w:szCs w:val="22"/>
              </w:rPr>
            </w:pPr>
          </w:p>
        </w:tc>
        <w:tc>
          <w:tcPr>
            <w:tcW w:w="256" w:type="dxa"/>
          </w:tcPr>
          <w:p w14:paraId="40213B06" w14:textId="77777777" w:rsidR="002948CC" w:rsidRDefault="002948CC" w:rsidP="00EA4B5A">
            <w:pPr>
              <w:autoSpaceDE w:val="0"/>
              <w:autoSpaceDN w:val="0"/>
              <w:adjustRightInd w:val="0"/>
              <w:spacing w:line="360" w:lineRule="auto"/>
              <w:rPr>
                <w:rFonts w:ascii="Calibri" w:hAnsi="Calibri" w:cs="Calibri"/>
                <w:b/>
                <w:bCs/>
                <w:color w:val="002060"/>
                <w:sz w:val="22"/>
                <w:szCs w:val="22"/>
              </w:rPr>
            </w:pPr>
          </w:p>
        </w:tc>
        <w:tc>
          <w:tcPr>
            <w:tcW w:w="3794" w:type="dxa"/>
          </w:tcPr>
          <w:p w14:paraId="55E230AB" w14:textId="77777777" w:rsidR="002948CC" w:rsidRDefault="002948CC" w:rsidP="00EA4B5A">
            <w:pPr>
              <w:autoSpaceDE w:val="0"/>
              <w:autoSpaceDN w:val="0"/>
              <w:adjustRightInd w:val="0"/>
              <w:spacing w:line="360" w:lineRule="auto"/>
              <w:rPr>
                <w:rFonts w:ascii="Calibri" w:hAnsi="Calibri" w:cs="Calibri"/>
                <w:b/>
                <w:bCs/>
                <w:color w:val="002060"/>
                <w:sz w:val="22"/>
                <w:szCs w:val="22"/>
              </w:rPr>
            </w:pPr>
          </w:p>
        </w:tc>
      </w:tr>
      <w:tr w:rsidR="0017576E" w14:paraId="477A76E5" w14:textId="77777777" w:rsidTr="00357887">
        <w:tc>
          <w:tcPr>
            <w:tcW w:w="4551" w:type="dxa"/>
          </w:tcPr>
          <w:p w14:paraId="70BB1E18" w14:textId="6CC3043C" w:rsidR="0017576E" w:rsidRDefault="0017576E" w:rsidP="00EA4B5A">
            <w:pPr>
              <w:autoSpaceDE w:val="0"/>
              <w:autoSpaceDN w:val="0"/>
              <w:adjustRightInd w:val="0"/>
              <w:spacing w:line="360" w:lineRule="auto"/>
              <w:rPr>
                <w:noProof/>
                <w:color w:val="002060"/>
                <w:sz w:val="22"/>
                <w:szCs w:val="22"/>
              </w:rPr>
            </w:pPr>
          </w:p>
        </w:tc>
        <w:tc>
          <w:tcPr>
            <w:tcW w:w="256" w:type="dxa"/>
          </w:tcPr>
          <w:p w14:paraId="557E7E3F" w14:textId="77777777" w:rsidR="0017576E" w:rsidRDefault="0017576E" w:rsidP="00EA4B5A">
            <w:pPr>
              <w:autoSpaceDE w:val="0"/>
              <w:autoSpaceDN w:val="0"/>
              <w:adjustRightInd w:val="0"/>
              <w:spacing w:line="360" w:lineRule="auto"/>
              <w:rPr>
                <w:rFonts w:ascii="Calibri" w:hAnsi="Calibri" w:cs="Calibri"/>
                <w:b/>
                <w:bCs/>
                <w:color w:val="002060"/>
                <w:sz w:val="22"/>
                <w:szCs w:val="22"/>
              </w:rPr>
            </w:pPr>
          </w:p>
        </w:tc>
        <w:tc>
          <w:tcPr>
            <w:tcW w:w="3794" w:type="dxa"/>
          </w:tcPr>
          <w:p w14:paraId="70BE16B8" w14:textId="77777777" w:rsidR="0017576E" w:rsidRDefault="0017576E" w:rsidP="00EA4B5A">
            <w:pPr>
              <w:autoSpaceDE w:val="0"/>
              <w:autoSpaceDN w:val="0"/>
              <w:adjustRightInd w:val="0"/>
              <w:spacing w:line="360" w:lineRule="auto"/>
              <w:rPr>
                <w:rFonts w:ascii="Calibri" w:hAnsi="Calibri" w:cs="Calibri"/>
                <w:b/>
                <w:bCs/>
                <w:color w:val="002060"/>
                <w:sz w:val="22"/>
                <w:szCs w:val="22"/>
              </w:rPr>
            </w:pPr>
          </w:p>
        </w:tc>
      </w:tr>
      <w:tr w:rsidR="0017576E" w14:paraId="5BFBDAA9" w14:textId="77777777" w:rsidTr="00357887">
        <w:tc>
          <w:tcPr>
            <w:tcW w:w="4551" w:type="dxa"/>
          </w:tcPr>
          <w:p w14:paraId="2A409923" w14:textId="145ADE98" w:rsidR="0017576E" w:rsidRDefault="0017576E" w:rsidP="00EA4B5A">
            <w:pPr>
              <w:autoSpaceDE w:val="0"/>
              <w:autoSpaceDN w:val="0"/>
              <w:adjustRightInd w:val="0"/>
              <w:spacing w:line="360" w:lineRule="auto"/>
              <w:rPr>
                <w:noProof/>
                <w:color w:val="002060"/>
                <w:sz w:val="22"/>
                <w:szCs w:val="22"/>
              </w:rPr>
            </w:pPr>
          </w:p>
        </w:tc>
        <w:tc>
          <w:tcPr>
            <w:tcW w:w="256" w:type="dxa"/>
          </w:tcPr>
          <w:p w14:paraId="0B3F8FE3" w14:textId="77777777" w:rsidR="0017576E" w:rsidRDefault="0017576E" w:rsidP="00EA4B5A">
            <w:pPr>
              <w:autoSpaceDE w:val="0"/>
              <w:autoSpaceDN w:val="0"/>
              <w:adjustRightInd w:val="0"/>
              <w:spacing w:line="360" w:lineRule="auto"/>
              <w:rPr>
                <w:rFonts w:ascii="Calibri" w:hAnsi="Calibri" w:cs="Calibri"/>
                <w:b/>
                <w:bCs/>
                <w:color w:val="002060"/>
                <w:sz w:val="22"/>
                <w:szCs w:val="22"/>
              </w:rPr>
            </w:pPr>
          </w:p>
        </w:tc>
        <w:tc>
          <w:tcPr>
            <w:tcW w:w="3794" w:type="dxa"/>
          </w:tcPr>
          <w:p w14:paraId="207FA579" w14:textId="77777777" w:rsidR="0017576E" w:rsidRDefault="0017576E" w:rsidP="00EA4B5A">
            <w:pPr>
              <w:autoSpaceDE w:val="0"/>
              <w:autoSpaceDN w:val="0"/>
              <w:adjustRightInd w:val="0"/>
              <w:spacing w:line="360" w:lineRule="auto"/>
              <w:rPr>
                <w:rFonts w:ascii="Calibri" w:hAnsi="Calibri" w:cs="Calibri"/>
                <w:b/>
                <w:bCs/>
                <w:color w:val="002060"/>
                <w:sz w:val="22"/>
                <w:szCs w:val="22"/>
              </w:rPr>
            </w:pPr>
          </w:p>
        </w:tc>
      </w:tr>
      <w:tr w:rsidR="0017576E" w14:paraId="7B825EE2" w14:textId="77777777" w:rsidTr="00357887">
        <w:tc>
          <w:tcPr>
            <w:tcW w:w="4551" w:type="dxa"/>
          </w:tcPr>
          <w:p w14:paraId="7772D04B" w14:textId="3EAEABD4" w:rsidR="0017576E" w:rsidRDefault="0017576E" w:rsidP="00EA4B5A">
            <w:pPr>
              <w:autoSpaceDE w:val="0"/>
              <w:autoSpaceDN w:val="0"/>
              <w:adjustRightInd w:val="0"/>
              <w:spacing w:line="360" w:lineRule="auto"/>
              <w:rPr>
                <w:noProof/>
                <w:color w:val="002060"/>
                <w:sz w:val="22"/>
                <w:szCs w:val="22"/>
              </w:rPr>
            </w:pPr>
          </w:p>
        </w:tc>
        <w:tc>
          <w:tcPr>
            <w:tcW w:w="256" w:type="dxa"/>
          </w:tcPr>
          <w:p w14:paraId="0AADBE64" w14:textId="77777777" w:rsidR="0017576E" w:rsidRDefault="0017576E" w:rsidP="00EA4B5A">
            <w:pPr>
              <w:autoSpaceDE w:val="0"/>
              <w:autoSpaceDN w:val="0"/>
              <w:adjustRightInd w:val="0"/>
              <w:spacing w:line="360" w:lineRule="auto"/>
              <w:rPr>
                <w:rFonts w:ascii="Calibri" w:hAnsi="Calibri" w:cs="Calibri"/>
                <w:b/>
                <w:bCs/>
                <w:color w:val="002060"/>
                <w:sz w:val="22"/>
                <w:szCs w:val="22"/>
              </w:rPr>
            </w:pPr>
          </w:p>
        </w:tc>
        <w:tc>
          <w:tcPr>
            <w:tcW w:w="3794" w:type="dxa"/>
          </w:tcPr>
          <w:p w14:paraId="466DC098" w14:textId="77777777" w:rsidR="0017576E" w:rsidRDefault="0017576E" w:rsidP="00EA4B5A">
            <w:pPr>
              <w:autoSpaceDE w:val="0"/>
              <w:autoSpaceDN w:val="0"/>
              <w:adjustRightInd w:val="0"/>
              <w:spacing w:line="360" w:lineRule="auto"/>
              <w:rPr>
                <w:rFonts w:ascii="Calibri" w:hAnsi="Calibri" w:cs="Calibri"/>
                <w:b/>
                <w:bCs/>
                <w:color w:val="002060"/>
                <w:sz w:val="22"/>
                <w:szCs w:val="22"/>
              </w:rPr>
            </w:pPr>
          </w:p>
        </w:tc>
      </w:tr>
      <w:tr w:rsidR="00D12ACD" w14:paraId="1827F9CE" w14:textId="77777777" w:rsidTr="00357887">
        <w:tc>
          <w:tcPr>
            <w:tcW w:w="4551" w:type="dxa"/>
          </w:tcPr>
          <w:p w14:paraId="3E193CD8" w14:textId="6FCE3D34" w:rsidR="00D12ACD" w:rsidRDefault="00D12ACD" w:rsidP="00EA4B5A">
            <w:pPr>
              <w:autoSpaceDE w:val="0"/>
              <w:autoSpaceDN w:val="0"/>
              <w:adjustRightInd w:val="0"/>
              <w:spacing w:line="360" w:lineRule="auto"/>
              <w:rPr>
                <w:noProof/>
                <w:color w:val="002060"/>
                <w:sz w:val="22"/>
                <w:szCs w:val="22"/>
              </w:rPr>
            </w:pPr>
          </w:p>
        </w:tc>
        <w:tc>
          <w:tcPr>
            <w:tcW w:w="256" w:type="dxa"/>
          </w:tcPr>
          <w:p w14:paraId="693FF6AB" w14:textId="77777777" w:rsidR="00D12ACD" w:rsidRDefault="00D12ACD" w:rsidP="00EA4B5A">
            <w:pPr>
              <w:autoSpaceDE w:val="0"/>
              <w:autoSpaceDN w:val="0"/>
              <w:adjustRightInd w:val="0"/>
              <w:spacing w:line="360" w:lineRule="auto"/>
              <w:rPr>
                <w:rFonts w:ascii="Calibri" w:hAnsi="Calibri" w:cs="Calibri"/>
                <w:b/>
                <w:bCs/>
                <w:color w:val="002060"/>
                <w:sz w:val="22"/>
                <w:szCs w:val="22"/>
              </w:rPr>
            </w:pPr>
          </w:p>
        </w:tc>
        <w:tc>
          <w:tcPr>
            <w:tcW w:w="3794" w:type="dxa"/>
          </w:tcPr>
          <w:p w14:paraId="55E6F3E8" w14:textId="77777777" w:rsidR="00D12ACD" w:rsidRDefault="00D12ACD" w:rsidP="00EA4B5A">
            <w:pPr>
              <w:autoSpaceDE w:val="0"/>
              <w:autoSpaceDN w:val="0"/>
              <w:adjustRightInd w:val="0"/>
              <w:spacing w:line="360" w:lineRule="auto"/>
              <w:rPr>
                <w:rFonts w:ascii="Calibri" w:hAnsi="Calibri" w:cs="Calibri"/>
                <w:b/>
                <w:bCs/>
                <w:color w:val="002060"/>
                <w:sz w:val="22"/>
                <w:szCs w:val="22"/>
              </w:rPr>
            </w:pPr>
          </w:p>
        </w:tc>
      </w:tr>
      <w:tr w:rsidR="0017576E" w14:paraId="1D8B898A" w14:textId="77777777" w:rsidTr="00357887">
        <w:tc>
          <w:tcPr>
            <w:tcW w:w="4551" w:type="dxa"/>
          </w:tcPr>
          <w:p w14:paraId="10939220" w14:textId="07F5E9D2" w:rsidR="0017576E" w:rsidRDefault="0017576E" w:rsidP="00EA4B5A">
            <w:pPr>
              <w:autoSpaceDE w:val="0"/>
              <w:autoSpaceDN w:val="0"/>
              <w:adjustRightInd w:val="0"/>
              <w:spacing w:line="360" w:lineRule="auto"/>
              <w:rPr>
                <w:noProof/>
                <w:color w:val="002060"/>
                <w:sz w:val="22"/>
                <w:szCs w:val="22"/>
              </w:rPr>
            </w:pPr>
          </w:p>
        </w:tc>
        <w:tc>
          <w:tcPr>
            <w:tcW w:w="256" w:type="dxa"/>
          </w:tcPr>
          <w:p w14:paraId="08598582" w14:textId="77777777" w:rsidR="0017576E" w:rsidRDefault="0017576E" w:rsidP="00EA4B5A">
            <w:pPr>
              <w:autoSpaceDE w:val="0"/>
              <w:autoSpaceDN w:val="0"/>
              <w:adjustRightInd w:val="0"/>
              <w:spacing w:line="360" w:lineRule="auto"/>
              <w:rPr>
                <w:rFonts w:ascii="Calibri" w:hAnsi="Calibri" w:cs="Calibri"/>
                <w:b/>
                <w:bCs/>
                <w:color w:val="002060"/>
                <w:sz w:val="22"/>
                <w:szCs w:val="22"/>
              </w:rPr>
            </w:pPr>
          </w:p>
        </w:tc>
        <w:tc>
          <w:tcPr>
            <w:tcW w:w="3794" w:type="dxa"/>
          </w:tcPr>
          <w:p w14:paraId="6D638253" w14:textId="62709CF5" w:rsidR="0017576E" w:rsidRDefault="0017576E" w:rsidP="00EA4B5A">
            <w:pPr>
              <w:autoSpaceDE w:val="0"/>
              <w:autoSpaceDN w:val="0"/>
              <w:adjustRightInd w:val="0"/>
              <w:spacing w:line="360" w:lineRule="auto"/>
              <w:rPr>
                <w:rFonts w:ascii="Calibri" w:hAnsi="Calibri" w:cs="Calibri"/>
                <w:b/>
                <w:bCs/>
                <w:color w:val="002060"/>
                <w:sz w:val="22"/>
                <w:szCs w:val="22"/>
              </w:rPr>
            </w:pPr>
          </w:p>
        </w:tc>
      </w:tr>
      <w:tr w:rsidR="0017576E" w14:paraId="0B46F37E" w14:textId="77777777" w:rsidTr="00357887">
        <w:tc>
          <w:tcPr>
            <w:tcW w:w="4551" w:type="dxa"/>
          </w:tcPr>
          <w:p w14:paraId="1DE0D493" w14:textId="76B569EE" w:rsidR="0017576E" w:rsidRDefault="0017576E" w:rsidP="00EA4B5A">
            <w:pPr>
              <w:autoSpaceDE w:val="0"/>
              <w:autoSpaceDN w:val="0"/>
              <w:adjustRightInd w:val="0"/>
              <w:spacing w:line="360" w:lineRule="auto"/>
              <w:rPr>
                <w:noProof/>
                <w:color w:val="002060"/>
                <w:sz w:val="22"/>
                <w:szCs w:val="22"/>
              </w:rPr>
            </w:pPr>
          </w:p>
        </w:tc>
        <w:tc>
          <w:tcPr>
            <w:tcW w:w="256" w:type="dxa"/>
          </w:tcPr>
          <w:p w14:paraId="5547DDBF" w14:textId="77777777" w:rsidR="0017576E" w:rsidRDefault="0017576E" w:rsidP="00EA4B5A">
            <w:pPr>
              <w:autoSpaceDE w:val="0"/>
              <w:autoSpaceDN w:val="0"/>
              <w:adjustRightInd w:val="0"/>
              <w:spacing w:line="360" w:lineRule="auto"/>
              <w:rPr>
                <w:rFonts w:ascii="Calibri" w:hAnsi="Calibri" w:cs="Calibri"/>
                <w:b/>
                <w:bCs/>
                <w:color w:val="002060"/>
                <w:sz w:val="22"/>
                <w:szCs w:val="22"/>
              </w:rPr>
            </w:pPr>
          </w:p>
        </w:tc>
        <w:tc>
          <w:tcPr>
            <w:tcW w:w="3794" w:type="dxa"/>
          </w:tcPr>
          <w:p w14:paraId="4112DA21" w14:textId="154259D8" w:rsidR="0017576E" w:rsidRPr="00BF13B8" w:rsidRDefault="0017576E" w:rsidP="003219F8">
            <w:pPr>
              <w:tabs>
                <w:tab w:val="left" w:pos="4294"/>
              </w:tabs>
              <w:ind w:right="567"/>
              <w:rPr>
                <w:color w:val="002060"/>
                <w:sz w:val="18"/>
                <w:szCs w:val="18"/>
              </w:rPr>
            </w:pPr>
          </w:p>
        </w:tc>
      </w:tr>
      <w:tr w:rsidR="002948CC" w14:paraId="57FB9E53" w14:textId="77777777" w:rsidTr="00357887">
        <w:tc>
          <w:tcPr>
            <w:tcW w:w="4551" w:type="dxa"/>
          </w:tcPr>
          <w:p w14:paraId="6D78E8A6" w14:textId="48372248" w:rsidR="002948CC" w:rsidRDefault="002948CC" w:rsidP="00EA4B5A">
            <w:pPr>
              <w:autoSpaceDE w:val="0"/>
              <w:autoSpaceDN w:val="0"/>
              <w:adjustRightInd w:val="0"/>
              <w:spacing w:line="360" w:lineRule="auto"/>
              <w:rPr>
                <w:noProof/>
                <w:color w:val="002060"/>
                <w:sz w:val="22"/>
                <w:szCs w:val="22"/>
              </w:rPr>
            </w:pPr>
          </w:p>
        </w:tc>
        <w:tc>
          <w:tcPr>
            <w:tcW w:w="256" w:type="dxa"/>
          </w:tcPr>
          <w:p w14:paraId="52821300" w14:textId="77777777" w:rsidR="002948CC" w:rsidRDefault="002948CC" w:rsidP="00EA4B5A">
            <w:pPr>
              <w:autoSpaceDE w:val="0"/>
              <w:autoSpaceDN w:val="0"/>
              <w:adjustRightInd w:val="0"/>
              <w:spacing w:line="360" w:lineRule="auto"/>
              <w:rPr>
                <w:rFonts w:ascii="Calibri" w:hAnsi="Calibri" w:cs="Calibri"/>
                <w:b/>
                <w:bCs/>
                <w:color w:val="002060"/>
                <w:sz w:val="22"/>
                <w:szCs w:val="22"/>
              </w:rPr>
            </w:pPr>
          </w:p>
        </w:tc>
        <w:tc>
          <w:tcPr>
            <w:tcW w:w="3794" w:type="dxa"/>
          </w:tcPr>
          <w:p w14:paraId="64017208" w14:textId="77777777" w:rsidR="00BF13B8" w:rsidRDefault="00BF13B8" w:rsidP="00EA4B5A">
            <w:pPr>
              <w:autoSpaceDE w:val="0"/>
              <w:autoSpaceDN w:val="0"/>
              <w:adjustRightInd w:val="0"/>
              <w:spacing w:line="360" w:lineRule="auto"/>
              <w:rPr>
                <w:rFonts w:ascii="Calibri" w:hAnsi="Calibri" w:cs="Calibri"/>
                <w:b/>
                <w:bCs/>
                <w:color w:val="002060"/>
                <w:sz w:val="20"/>
                <w:szCs w:val="20"/>
              </w:rPr>
            </w:pPr>
          </w:p>
          <w:p w14:paraId="631FDA03" w14:textId="4F8323FD" w:rsidR="002948CC" w:rsidRPr="00D12ACD" w:rsidRDefault="002948CC" w:rsidP="00EA4B5A">
            <w:pPr>
              <w:autoSpaceDE w:val="0"/>
              <w:autoSpaceDN w:val="0"/>
              <w:adjustRightInd w:val="0"/>
              <w:spacing w:line="360" w:lineRule="auto"/>
              <w:rPr>
                <w:rFonts w:ascii="Calibri" w:hAnsi="Calibri" w:cs="Calibri"/>
                <w:b/>
                <w:bCs/>
                <w:color w:val="002060"/>
                <w:sz w:val="18"/>
                <w:szCs w:val="18"/>
              </w:rPr>
            </w:pPr>
          </w:p>
        </w:tc>
      </w:tr>
      <w:tr w:rsidR="003219F8" w14:paraId="0356E8A2" w14:textId="77777777" w:rsidTr="00357887">
        <w:tc>
          <w:tcPr>
            <w:tcW w:w="4551" w:type="dxa"/>
          </w:tcPr>
          <w:p w14:paraId="0FF94630" w14:textId="5CB2B124" w:rsidR="003219F8" w:rsidRDefault="003219F8" w:rsidP="003219F8">
            <w:pPr>
              <w:autoSpaceDE w:val="0"/>
              <w:autoSpaceDN w:val="0"/>
              <w:adjustRightInd w:val="0"/>
              <w:spacing w:line="360" w:lineRule="auto"/>
              <w:rPr>
                <w:noProof/>
                <w:color w:val="002060"/>
                <w:sz w:val="22"/>
                <w:szCs w:val="22"/>
              </w:rPr>
            </w:pPr>
            <w:r>
              <w:rPr>
                <w:b/>
                <w:bCs/>
                <w:noProof/>
                <w:color w:val="002060"/>
                <w:sz w:val="22"/>
                <w:szCs w:val="22"/>
              </w:rPr>
              <w:drawing>
                <wp:anchor distT="0" distB="0" distL="114300" distR="114300" simplePos="0" relativeHeight="251674636" behindDoc="0" locked="0" layoutInCell="1" allowOverlap="1" wp14:anchorId="344E884E" wp14:editId="00F281FC">
                  <wp:simplePos x="0" y="0"/>
                  <wp:positionH relativeFrom="column">
                    <wp:posOffset>-95885</wp:posOffset>
                  </wp:positionH>
                  <wp:positionV relativeFrom="paragraph">
                    <wp:posOffset>-49530</wp:posOffset>
                  </wp:positionV>
                  <wp:extent cx="2847975" cy="2136889"/>
                  <wp:effectExtent l="0" t="0" r="0" b="0"/>
                  <wp:wrapNone/>
                  <wp:docPr id="76662689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516201" name="Grafik 1912516201"/>
                          <pic:cNvPicPr/>
                        </pic:nvPicPr>
                        <pic:blipFill>
                          <a:blip r:embed="rId14"/>
                          <a:stretch>
                            <a:fillRect/>
                          </a:stretch>
                        </pic:blipFill>
                        <pic:spPr>
                          <a:xfrm>
                            <a:off x="0" y="0"/>
                            <a:ext cx="2859135" cy="2145262"/>
                          </a:xfrm>
                          <a:prstGeom prst="rect">
                            <a:avLst/>
                          </a:prstGeom>
                        </pic:spPr>
                      </pic:pic>
                    </a:graphicData>
                  </a:graphic>
                  <wp14:sizeRelH relativeFrom="margin">
                    <wp14:pctWidth>0</wp14:pctWidth>
                  </wp14:sizeRelH>
                  <wp14:sizeRelV relativeFrom="margin">
                    <wp14:pctHeight>0</wp14:pctHeight>
                  </wp14:sizeRelV>
                </wp:anchor>
              </w:drawing>
            </w:r>
          </w:p>
        </w:tc>
        <w:tc>
          <w:tcPr>
            <w:tcW w:w="256" w:type="dxa"/>
          </w:tcPr>
          <w:p w14:paraId="69064AAB" w14:textId="77777777" w:rsidR="003219F8" w:rsidRDefault="003219F8" w:rsidP="003219F8">
            <w:pPr>
              <w:autoSpaceDE w:val="0"/>
              <w:autoSpaceDN w:val="0"/>
              <w:adjustRightInd w:val="0"/>
              <w:spacing w:line="360" w:lineRule="auto"/>
              <w:rPr>
                <w:rFonts w:ascii="Calibri" w:hAnsi="Calibri" w:cs="Calibri"/>
                <w:b/>
                <w:bCs/>
                <w:color w:val="002060"/>
                <w:sz w:val="22"/>
                <w:szCs w:val="22"/>
              </w:rPr>
            </w:pPr>
          </w:p>
        </w:tc>
        <w:tc>
          <w:tcPr>
            <w:tcW w:w="3794" w:type="dxa"/>
          </w:tcPr>
          <w:p w14:paraId="2C9FBDA1" w14:textId="77777777" w:rsidR="00DE752C" w:rsidRPr="005A581D" w:rsidRDefault="00DE752C" w:rsidP="00DE752C">
            <w:pPr>
              <w:ind w:right="1"/>
              <w:jc w:val="both"/>
              <w:rPr>
                <w:b/>
                <w:bCs/>
                <w:color w:val="002060"/>
                <w:sz w:val="18"/>
                <w:szCs w:val="18"/>
              </w:rPr>
            </w:pPr>
            <w:r w:rsidRPr="005A581D">
              <w:rPr>
                <w:b/>
                <w:bCs/>
                <w:color w:val="002060"/>
                <w:sz w:val="18"/>
                <w:szCs w:val="18"/>
              </w:rPr>
              <w:t>Bildunterschrift</w:t>
            </w:r>
            <w:r>
              <w:rPr>
                <w:b/>
                <w:bCs/>
                <w:color w:val="002060"/>
                <w:sz w:val="18"/>
                <w:szCs w:val="18"/>
              </w:rPr>
              <w:t>:</w:t>
            </w:r>
          </w:p>
          <w:p w14:paraId="6EEC254B" w14:textId="5548336E" w:rsidR="003219F8" w:rsidRPr="00CB1A86" w:rsidRDefault="003219F8" w:rsidP="003219F8">
            <w:pPr>
              <w:ind w:right="-141"/>
              <w:rPr>
                <w:color w:val="002060"/>
                <w:sz w:val="18"/>
                <w:szCs w:val="18"/>
              </w:rPr>
            </w:pPr>
            <w:r w:rsidRPr="00CB1A86">
              <w:rPr>
                <w:color w:val="002060"/>
                <w:sz w:val="18"/>
                <w:szCs w:val="18"/>
              </w:rPr>
              <w:t>Der neu</w:t>
            </w:r>
            <w:r>
              <w:rPr>
                <w:color w:val="002060"/>
                <w:sz w:val="18"/>
                <w:szCs w:val="18"/>
              </w:rPr>
              <w:t xml:space="preserve">e ARGE-Vorstand: </w:t>
            </w:r>
            <w:r w:rsidRPr="00CB1A86">
              <w:rPr>
                <w:color w:val="002060"/>
                <w:sz w:val="18"/>
                <w:szCs w:val="18"/>
              </w:rPr>
              <w:t>(v</w:t>
            </w:r>
            <w:r>
              <w:rPr>
                <w:color w:val="002060"/>
                <w:sz w:val="18"/>
                <w:szCs w:val="18"/>
              </w:rPr>
              <w:t>.</w:t>
            </w:r>
            <w:r w:rsidRPr="00CB1A86">
              <w:rPr>
                <w:color w:val="002060"/>
                <w:sz w:val="18"/>
                <w:szCs w:val="18"/>
              </w:rPr>
              <w:t>l</w:t>
            </w:r>
            <w:r>
              <w:rPr>
                <w:color w:val="002060"/>
                <w:sz w:val="18"/>
                <w:szCs w:val="18"/>
              </w:rPr>
              <w:t>.n.</w:t>
            </w:r>
            <w:r w:rsidRPr="00CB1A86">
              <w:rPr>
                <w:color w:val="002060"/>
                <w:sz w:val="18"/>
                <w:szCs w:val="18"/>
              </w:rPr>
              <w:t>r</w:t>
            </w:r>
            <w:r>
              <w:rPr>
                <w:color w:val="002060"/>
                <w:sz w:val="18"/>
                <w:szCs w:val="18"/>
              </w:rPr>
              <w:t>.</w:t>
            </w:r>
            <w:r w:rsidRPr="00CB1A86">
              <w:rPr>
                <w:color w:val="002060"/>
                <w:sz w:val="18"/>
                <w:szCs w:val="18"/>
              </w:rPr>
              <w:t xml:space="preserve">): Heiko Braun, </w:t>
            </w:r>
            <w:r>
              <w:rPr>
                <w:color w:val="002060"/>
                <w:sz w:val="18"/>
                <w:szCs w:val="18"/>
              </w:rPr>
              <w:t xml:space="preserve">Geschäftsführer </w:t>
            </w:r>
            <w:r w:rsidRPr="00CB1A86">
              <w:rPr>
                <w:color w:val="002060"/>
                <w:sz w:val="18"/>
                <w:szCs w:val="18"/>
              </w:rPr>
              <w:t>Wolfgang Richter, Thilo C. Pahl, Angela Leth, Dr. Tilman von Schr</w:t>
            </w:r>
            <w:r w:rsidR="001D2587">
              <w:rPr>
                <w:color w:val="002060"/>
                <w:sz w:val="18"/>
                <w:szCs w:val="18"/>
              </w:rPr>
              <w:t>oe</w:t>
            </w:r>
            <w:r w:rsidRPr="00CB1A86">
              <w:rPr>
                <w:color w:val="002060"/>
                <w:sz w:val="18"/>
                <w:szCs w:val="18"/>
              </w:rPr>
              <w:t>ter und Dr. Axel Busch. Nicht im Bild: Volker Mauel.</w:t>
            </w:r>
          </w:p>
          <w:p w14:paraId="00A2DC81" w14:textId="77777777" w:rsidR="003219F8" w:rsidRDefault="003219F8" w:rsidP="003219F8">
            <w:pPr>
              <w:autoSpaceDE w:val="0"/>
              <w:autoSpaceDN w:val="0"/>
              <w:adjustRightInd w:val="0"/>
              <w:spacing w:line="360" w:lineRule="auto"/>
              <w:rPr>
                <w:rFonts w:ascii="Calibri" w:hAnsi="Calibri" w:cs="Calibri"/>
                <w:b/>
                <w:bCs/>
                <w:color w:val="002060"/>
                <w:sz w:val="22"/>
                <w:szCs w:val="22"/>
              </w:rPr>
            </w:pPr>
          </w:p>
          <w:p w14:paraId="316B7AE8" w14:textId="2F32D5A7" w:rsidR="003219F8" w:rsidRPr="003219F8" w:rsidRDefault="003219F8" w:rsidP="003219F8">
            <w:pPr>
              <w:autoSpaceDE w:val="0"/>
              <w:autoSpaceDN w:val="0"/>
              <w:adjustRightInd w:val="0"/>
              <w:spacing w:line="360" w:lineRule="auto"/>
              <w:rPr>
                <w:rFonts w:ascii="Calibri" w:hAnsi="Calibri" w:cs="Calibri"/>
                <w:color w:val="002060"/>
                <w:sz w:val="18"/>
                <w:szCs w:val="18"/>
              </w:rPr>
            </w:pPr>
            <w:r w:rsidRPr="003219F8">
              <w:rPr>
                <w:rFonts w:ascii="Calibri" w:hAnsi="Calibri" w:cs="Calibri"/>
                <w:color w:val="002060"/>
                <w:sz w:val="18"/>
                <w:szCs w:val="18"/>
              </w:rPr>
              <w:t>ARGE PI MV Vorstand 2026.jpg</w:t>
            </w:r>
          </w:p>
        </w:tc>
      </w:tr>
      <w:tr w:rsidR="003219F8" w14:paraId="288BE4A4" w14:textId="77777777" w:rsidTr="00357887">
        <w:tc>
          <w:tcPr>
            <w:tcW w:w="4551" w:type="dxa"/>
          </w:tcPr>
          <w:p w14:paraId="3976B01C" w14:textId="52606476" w:rsidR="003219F8" w:rsidRDefault="003219F8" w:rsidP="003219F8">
            <w:pPr>
              <w:autoSpaceDE w:val="0"/>
              <w:autoSpaceDN w:val="0"/>
              <w:adjustRightInd w:val="0"/>
              <w:spacing w:line="360" w:lineRule="auto"/>
              <w:rPr>
                <w:noProof/>
                <w:color w:val="002060"/>
                <w:sz w:val="22"/>
                <w:szCs w:val="22"/>
              </w:rPr>
            </w:pPr>
          </w:p>
        </w:tc>
        <w:tc>
          <w:tcPr>
            <w:tcW w:w="256" w:type="dxa"/>
          </w:tcPr>
          <w:p w14:paraId="194EE310" w14:textId="77777777" w:rsidR="003219F8" w:rsidRDefault="003219F8" w:rsidP="003219F8">
            <w:pPr>
              <w:autoSpaceDE w:val="0"/>
              <w:autoSpaceDN w:val="0"/>
              <w:adjustRightInd w:val="0"/>
              <w:spacing w:line="360" w:lineRule="auto"/>
              <w:rPr>
                <w:rFonts w:ascii="Calibri" w:hAnsi="Calibri" w:cs="Calibri"/>
                <w:b/>
                <w:bCs/>
                <w:color w:val="002060"/>
                <w:sz w:val="22"/>
                <w:szCs w:val="22"/>
              </w:rPr>
            </w:pPr>
          </w:p>
        </w:tc>
        <w:tc>
          <w:tcPr>
            <w:tcW w:w="3794" w:type="dxa"/>
          </w:tcPr>
          <w:p w14:paraId="02699BD5" w14:textId="77777777" w:rsidR="003219F8" w:rsidRDefault="003219F8" w:rsidP="003219F8">
            <w:pPr>
              <w:autoSpaceDE w:val="0"/>
              <w:autoSpaceDN w:val="0"/>
              <w:adjustRightInd w:val="0"/>
              <w:spacing w:line="360" w:lineRule="auto"/>
              <w:rPr>
                <w:rFonts w:ascii="Calibri" w:hAnsi="Calibri" w:cs="Calibri"/>
                <w:b/>
                <w:bCs/>
                <w:color w:val="002060"/>
                <w:sz w:val="22"/>
                <w:szCs w:val="22"/>
              </w:rPr>
            </w:pPr>
          </w:p>
        </w:tc>
      </w:tr>
    </w:tbl>
    <w:p w14:paraId="505A439C" w14:textId="1055E130" w:rsidR="002408C2" w:rsidRPr="00BA57C8" w:rsidRDefault="002408C2" w:rsidP="00EA4B5A">
      <w:pPr>
        <w:autoSpaceDE w:val="0"/>
        <w:autoSpaceDN w:val="0"/>
        <w:adjustRightInd w:val="0"/>
        <w:spacing w:line="360" w:lineRule="auto"/>
        <w:rPr>
          <w:rFonts w:ascii="Calibri" w:hAnsi="Calibri" w:cs="Calibri"/>
          <w:b/>
          <w:bCs/>
          <w:color w:val="002060"/>
          <w:sz w:val="22"/>
          <w:szCs w:val="22"/>
        </w:rPr>
      </w:pPr>
    </w:p>
    <w:sectPr w:rsidR="002408C2" w:rsidRPr="00BA57C8" w:rsidSect="00B03571">
      <w:headerReference w:type="default" r:id="rId17"/>
      <w:footerReference w:type="even" r:id="rId18"/>
      <w:footerReference w:type="default" r:id="rId19"/>
      <w:pgSz w:w="11900" w:h="16840" w:code="9"/>
      <w:pgMar w:top="2552" w:right="1871" w:bottom="2353"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72F182" w14:textId="77777777" w:rsidR="00C702B4" w:rsidRDefault="00C702B4" w:rsidP="00F81A0F">
      <w:r>
        <w:separator/>
      </w:r>
    </w:p>
  </w:endnote>
  <w:endnote w:type="continuationSeparator" w:id="0">
    <w:p w14:paraId="765EA369" w14:textId="77777777" w:rsidR="00C702B4" w:rsidRDefault="00C702B4" w:rsidP="00F81A0F">
      <w:r>
        <w:continuationSeparator/>
      </w:r>
    </w:p>
  </w:endnote>
  <w:endnote w:type="continuationNotice" w:id="1">
    <w:p w14:paraId="242E6E0C" w14:textId="77777777" w:rsidR="00C702B4" w:rsidRDefault="00C702B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Minion Pro">
    <w:panose1 w:val="00000000000000000000"/>
    <w:charset w:val="00"/>
    <w:family w:val="roman"/>
    <w:notTrueType/>
    <w:pitch w:val="variable"/>
    <w:sig w:usb0="E00002AF" w:usb1="5000607B" w:usb2="00000000" w:usb3="00000000" w:csb0="0000009F" w:csb1="00000000"/>
  </w:font>
  <w:font w:name="Exo 2 Light">
    <w:panose1 w:val="00000400000000000000"/>
    <w:charset w:val="00"/>
    <w:family w:val="modern"/>
    <w:notTrueType/>
    <w:pitch w:val="variable"/>
    <w:sig w:usb0="00000207" w:usb1="00000000" w:usb2="00000000" w:usb3="00000000" w:csb0="00000097"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eitenzahl"/>
      </w:rPr>
      <w:id w:val="2132968832"/>
      <w:docPartObj>
        <w:docPartGallery w:val="Page Numbers (Bottom of Page)"/>
        <w:docPartUnique/>
      </w:docPartObj>
    </w:sdtPr>
    <w:sdtEndPr>
      <w:rPr>
        <w:rStyle w:val="Seitenzahl"/>
      </w:rPr>
    </w:sdtEndPr>
    <w:sdtContent>
      <w:p w14:paraId="36A53A3C" w14:textId="77777777" w:rsidR="00474772" w:rsidRDefault="00474772" w:rsidP="00D54679">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7BB7D1BB" w14:textId="77777777" w:rsidR="00474772" w:rsidRDefault="00474772" w:rsidP="00CE08BC">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1CE99D" w14:textId="69338545" w:rsidR="008D6C1E" w:rsidRPr="00CF5009" w:rsidRDefault="008D6C1E" w:rsidP="008D6C1E">
    <w:pPr>
      <w:pStyle w:val="Fuzeile"/>
      <w:jc w:val="right"/>
      <w:rPr>
        <w:rFonts w:cstheme="minorHAnsi"/>
        <w:color w:val="002060"/>
        <w:sz w:val="20"/>
        <w:szCs w:val="20"/>
      </w:rPr>
    </w:pPr>
    <w:r w:rsidRPr="00CF5009">
      <w:rPr>
        <w:rFonts w:cstheme="minorHAnsi"/>
        <w:color w:val="002060"/>
        <w:sz w:val="20"/>
        <w:szCs w:val="20"/>
      </w:rPr>
      <w:t xml:space="preserve">Seite </w:t>
    </w:r>
    <w:sdt>
      <w:sdtPr>
        <w:rPr>
          <w:rFonts w:cstheme="minorHAnsi"/>
          <w:color w:val="002060"/>
          <w:sz w:val="20"/>
          <w:szCs w:val="20"/>
        </w:rPr>
        <w:id w:val="-16936690"/>
        <w:docPartObj>
          <w:docPartGallery w:val="Page Numbers (Bottom of Page)"/>
          <w:docPartUnique/>
        </w:docPartObj>
      </w:sdtPr>
      <w:sdtEndPr/>
      <w:sdtContent>
        <w:r w:rsidRPr="00CF5009">
          <w:rPr>
            <w:rFonts w:cstheme="minorHAnsi"/>
            <w:color w:val="002060"/>
            <w:sz w:val="20"/>
            <w:szCs w:val="20"/>
          </w:rPr>
          <w:fldChar w:fldCharType="begin"/>
        </w:r>
        <w:r w:rsidRPr="00CF5009">
          <w:rPr>
            <w:rFonts w:cstheme="minorHAnsi"/>
            <w:color w:val="002060"/>
            <w:sz w:val="20"/>
            <w:szCs w:val="20"/>
          </w:rPr>
          <w:instrText>PAGE   \* MERGEFORMAT</w:instrText>
        </w:r>
        <w:r w:rsidRPr="00CF5009">
          <w:rPr>
            <w:rFonts w:cstheme="minorHAnsi"/>
            <w:color w:val="002060"/>
            <w:sz w:val="20"/>
            <w:szCs w:val="20"/>
          </w:rPr>
          <w:fldChar w:fldCharType="separate"/>
        </w:r>
        <w:r w:rsidRPr="00CF5009">
          <w:rPr>
            <w:rFonts w:cstheme="minorHAnsi"/>
            <w:color w:val="002060"/>
            <w:sz w:val="20"/>
            <w:szCs w:val="20"/>
          </w:rPr>
          <w:t>2</w:t>
        </w:r>
        <w:r w:rsidRPr="00CF5009">
          <w:rPr>
            <w:rFonts w:cstheme="minorHAnsi"/>
            <w:color w:val="002060"/>
            <w:sz w:val="20"/>
            <w:szCs w:val="20"/>
          </w:rPr>
          <w:fldChar w:fldCharType="end"/>
        </w:r>
      </w:sdtContent>
    </w:sdt>
  </w:p>
  <w:p w14:paraId="089012FA" w14:textId="45179E33" w:rsidR="00474772" w:rsidRDefault="00474772" w:rsidP="00CE08BC">
    <w:pPr>
      <w:pStyle w:val="Fuzeil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7789D4" w14:textId="77777777" w:rsidR="00C702B4" w:rsidRDefault="00C702B4" w:rsidP="00F81A0F">
      <w:r>
        <w:separator/>
      </w:r>
    </w:p>
  </w:footnote>
  <w:footnote w:type="continuationSeparator" w:id="0">
    <w:p w14:paraId="63FB6183" w14:textId="77777777" w:rsidR="00C702B4" w:rsidRDefault="00C702B4" w:rsidP="00F81A0F">
      <w:r>
        <w:continuationSeparator/>
      </w:r>
    </w:p>
  </w:footnote>
  <w:footnote w:type="continuationNotice" w:id="1">
    <w:p w14:paraId="3ECEDE22" w14:textId="77777777" w:rsidR="00C702B4" w:rsidRDefault="00C702B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521BE0" w14:textId="77777777" w:rsidR="00474772" w:rsidRDefault="00474772">
    <w:pPr>
      <w:pStyle w:val="Kopfzeile"/>
    </w:pPr>
    <w:r>
      <w:rPr>
        <w:noProof/>
        <w:lang w:eastAsia="de-DE"/>
      </w:rPr>
      <w:drawing>
        <wp:anchor distT="0" distB="0" distL="114300" distR="114300" simplePos="0" relativeHeight="251658240" behindDoc="0" locked="0" layoutInCell="1" allowOverlap="1" wp14:anchorId="1C11AF43" wp14:editId="1688E4FF">
          <wp:simplePos x="0" y="0"/>
          <wp:positionH relativeFrom="margin">
            <wp:posOffset>4167505</wp:posOffset>
          </wp:positionH>
          <wp:positionV relativeFrom="margin">
            <wp:posOffset>-1259840</wp:posOffset>
          </wp:positionV>
          <wp:extent cx="2286000" cy="812800"/>
          <wp:effectExtent l="0" t="0" r="0" b="0"/>
          <wp:wrapSquare wrapText="bothSides"/>
          <wp:docPr id="1990743711" name="Grafik 199074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RGE_Logo_Briefbogen.jpg"/>
                  <pic:cNvPicPr/>
                </pic:nvPicPr>
                <pic:blipFill>
                  <a:blip r:embed="rId1">
                    <a:extLst>
                      <a:ext uri="{28A0092B-C50C-407E-A947-70E740481C1C}">
                        <a14:useLocalDpi xmlns:a14="http://schemas.microsoft.com/office/drawing/2010/main" val="0"/>
                      </a:ext>
                    </a:extLst>
                  </a:blip>
                  <a:stretch>
                    <a:fillRect/>
                  </a:stretch>
                </pic:blipFill>
                <pic:spPr>
                  <a:xfrm>
                    <a:off x="0" y="0"/>
                    <a:ext cx="2286000" cy="812800"/>
                  </a:xfrm>
                  <a:prstGeom prst="rect">
                    <a:avLst/>
                  </a:prstGeom>
                </pic:spPr>
              </pic:pic>
            </a:graphicData>
          </a:graphic>
          <wp14:sizeRelV relativeFrom="margin">
            <wp14:pctHeight>0</wp14:pctHeight>
          </wp14:sizeRelV>
        </wp:anchor>
      </w:drawing>
    </w:r>
  </w:p>
  <w:p w14:paraId="220420BE" w14:textId="50EBBB98" w:rsidR="00474772" w:rsidRDefault="00474772">
    <w:pPr>
      <w:pStyle w:val="Kopfzeile"/>
    </w:pPr>
  </w:p>
  <w:p w14:paraId="7E88899C" w14:textId="57142C3E" w:rsidR="008B1D97" w:rsidRDefault="008B1D97">
    <w:pPr>
      <w:pStyle w:val="Kopfzeile"/>
    </w:pPr>
  </w:p>
  <w:p w14:paraId="3BF2290E" w14:textId="541DD274" w:rsidR="008B1D97" w:rsidRDefault="008B1D97">
    <w:pPr>
      <w:pStyle w:val="Kopfzeile"/>
    </w:pPr>
  </w:p>
  <w:p w14:paraId="727BD364" w14:textId="77777777" w:rsidR="008B1D97" w:rsidRDefault="008B1D97">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5341DC"/>
    <w:multiLevelType w:val="hybridMultilevel"/>
    <w:tmpl w:val="8FDEDC80"/>
    <w:lvl w:ilvl="0" w:tplc="C04CB134">
      <w:start w:val="1"/>
      <w:numFmt w:val="bullet"/>
      <w:lvlText w:val=""/>
      <w:lvlJc w:val="left"/>
      <w:pPr>
        <w:tabs>
          <w:tab w:val="num" w:pos="720"/>
        </w:tabs>
        <w:ind w:left="720" w:hanging="360"/>
      </w:pPr>
      <w:rPr>
        <w:rFonts w:ascii="Wingdings" w:hAnsi="Wingdings" w:hint="default"/>
      </w:rPr>
    </w:lvl>
    <w:lvl w:ilvl="1" w:tplc="BE58C55A" w:tentative="1">
      <w:start w:val="1"/>
      <w:numFmt w:val="bullet"/>
      <w:lvlText w:val=""/>
      <w:lvlJc w:val="left"/>
      <w:pPr>
        <w:tabs>
          <w:tab w:val="num" w:pos="1440"/>
        </w:tabs>
        <w:ind w:left="1440" w:hanging="360"/>
      </w:pPr>
      <w:rPr>
        <w:rFonts w:ascii="Wingdings" w:hAnsi="Wingdings" w:hint="default"/>
      </w:rPr>
    </w:lvl>
    <w:lvl w:ilvl="2" w:tplc="9F24B522" w:tentative="1">
      <w:start w:val="1"/>
      <w:numFmt w:val="bullet"/>
      <w:lvlText w:val=""/>
      <w:lvlJc w:val="left"/>
      <w:pPr>
        <w:tabs>
          <w:tab w:val="num" w:pos="2160"/>
        </w:tabs>
        <w:ind w:left="2160" w:hanging="360"/>
      </w:pPr>
      <w:rPr>
        <w:rFonts w:ascii="Wingdings" w:hAnsi="Wingdings" w:hint="default"/>
      </w:rPr>
    </w:lvl>
    <w:lvl w:ilvl="3" w:tplc="6B16BEF6" w:tentative="1">
      <w:start w:val="1"/>
      <w:numFmt w:val="bullet"/>
      <w:lvlText w:val=""/>
      <w:lvlJc w:val="left"/>
      <w:pPr>
        <w:tabs>
          <w:tab w:val="num" w:pos="2880"/>
        </w:tabs>
        <w:ind w:left="2880" w:hanging="360"/>
      </w:pPr>
      <w:rPr>
        <w:rFonts w:ascii="Wingdings" w:hAnsi="Wingdings" w:hint="default"/>
      </w:rPr>
    </w:lvl>
    <w:lvl w:ilvl="4" w:tplc="60982498" w:tentative="1">
      <w:start w:val="1"/>
      <w:numFmt w:val="bullet"/>
      <w:lvlText w:val=""/>
      <w:lvlJc w:val="left"/>
      <w:pPr>
        <w:tabs>
          <w:tab w:val="num" w:pos="3600"/>
        </w:tabs>
        <w:ind w:left="3600" w:hanging="360"/>
      </w:pPr>
      <w:rPr>
        <w:rFonts w:ascii="Wingdings" w:hAnsi="Wingdings" w:hint="default"/>
      </w:rPr>
    </w:lvl>
    <w:lvl w:ilvl="5" w:tplc="5822A776" w:tentative="1">
      <w:start w:val="1"/>
      <w:numFmt w:val="bullet"/>
      <w:lvlText w:val=""/>
      <w:lvlJc w:val="left"/>
      <w:pPr>
        <w:tabs>
          <w:tab w:val="num" w:pos="4320"/>
        </w:tabs>
        <w:ind w:left="4320" w:hanging="360"/>
      </w:pPr>
      <w:rPr>
        <w:rFonts w:ascii="Wingdings" w:hAnsi="Wingdings" w:hint="default"/>
      </w:rPr>
    </w:lvl>
    <w:lvl w:ilvl="6" w:tplc="E6F6FF36" w:tentative="1">
      <w:start w:val="1"/>
      <w:numFmt w:val="bullet"/>
      <w:lvlText w:val=""/>
      <w:lvlJc w:val="left"/>
      <w:pPr>
        <w:tabs>
          <w:tab w:val="num" w:pos="5040"/>
        </w:tabs>
        <w:ind w:left="5040" w:hanging="360"/>
      </w:pPr>
      <w:rPr>
        <w:rFonts w:ascii="Wingdings" w:hAnsi="Wingdings" w:hint="default"/>
      </w:rPr>
    </w:lvl>
    <w:lvl w:ilvl="7" w:tplc="5DBEC072" w:tentative="1">
      <w:start w:val="1"/>
      <w:numFmt w:val="bullet"/>
      <w:lvlText w:val=""/>
      <w:lvlJc w:val="left"/>
      <w:pPr>
        <w:tabs>
          <w:tab w:val="num" w:pos="5760"/>
        </w:tabs>
        <w:ind w:left="5760" w:hanging="360"/>
      </w:pPr>
      <w:rPr>
        <w:rFonts w:ascii="Wingdings" w:hAnsi="Wingdings" w:hint="default"/>
      </w:rPr>
    </w:lvl>
    <w:lvl w:ilvl="8" w:tplc="693A5648"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CBF1E83"/>
    <w:multiLevelType w:val="hybridMultilevel"/>
    <w:tmpl w:val="63F2AD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40F45CE"/>
    <w:multiLevelType w:val="hybridMultilevel"/>
    <w:tmpl w:val="7B96A162"/>
    <w:lvl w:ilvl="0" w:tplc="B614BD48">
      <w:start w:val="1"/>
      <w:numFmt w:val="bullet"/>
      <w:lvlText w:val=""/>
      <w:lvlJc w:val="left"/>
      <w:pPr>
        <w:tabs>
          <w:tab w:val="num" w:pos="720"/>
        </w:tabs>
        <w:ind w:left="720" w:hanging="360"/>
      </w:pPr>
      <w:rPr>
        <w:rFonts w:ascii="Wingdings" w:hAnsi="Wingdings" w:hint="default"/>
      </w:rPr>
    </w:lvl>
    <w:lvl w:ilvl="1" w:tplc="0BB4349C" w:tentative="1">
      <w:start w:val="1"/>
      <w:numFmt w:val="bullet"/>
      <w:lvlText w:val=""/>
      <w:lvlJc w:val="left"/>
      <w:pPr>
        <w:tabs>
          <w:tab w:val="num" w:pos="1440"/>
        </w:tabs>
        <w:ind w:left="1440" w:hanging="360"/>
      </w:pPr>
      <w:rPr>
        <w:rFonts w:ascii="Wingdings" w:hAnsi="Wingdings" w:hint="default"/>
      </w:rPr>
    </w:lvl>
    <w:lvl w:ilvl="2" w:tplc="BAB098DC" w:tentative="1">
      <w:start w:val="1"/>
      <w:numFmt w:val="bullet"/>
      <w:lvlText w:val=""/>
      <w:lvlJc w:val="left"/>
      <w:pPr>
        <w:tabs>
          <w:tab w:val="num" w:pos="2160"/>
        </w:tabs>
        <w:ind w:left="2160" w:hanging="360"/>
      </w:pPr>
      <w:rPr>
        <w:rFonts w:ascii="Wingdings" w:hAnsi="Wingdings" w:hint="default"/>
      </w:rPr>
    </w:lvl>
    <w:lvl w:ilvl="3" w:tplc="B90A42BA" w:tentative="1">
      <w:start w:val="1"/>
      <w:numFmt w:val="bullet"/>
      <w:lvlText w:val=""/>
      <w:lvlJc w:val="left"/>
      <w:pPr>
        <w:tabs>
          <w:tab w:val="num" w:pos="2880"/>
        </w:tabs>
        <w:ind w:left="2880" w:hanging="360"/>
      </w:pPr>
      <w:rPr>
        <w:rFonts w:ascii="Wingdings" w:hAnsi="Wingdings" w:hint="default"/>
      </w:rPr>
    </w:lvl>
    <w:lvl w:ilvl="4" w:tplc="292838A6" w:tentative="1">
      <w:start w:val="1"/>
      <w:numFmt w:val="bullet"/>
      <w:lvlText w:val=""/>
      <w:lvlJc w:val="left"/>
      <w:pPr>
        <w:tabs>
          <w:tab w:val="num" w:pos="3600"/>
        </w:tabs>
        <w:ind w:left="3600" w:hanging="360"/>
      </w:pPr>
      <w:rPr>
        <w:rFonts w:ascii="Wingdings" w:hAnsi="Wingdings" w:hint="default"/>
      </w:rPr>
    </w:lvl>
    <w:lvl w:ilvl="5" w:tplc="9BEC4D46" w:tentative="1">
      <w:start w:val="1"/>
      <w:numFmt w:val="bullet"/>
      <w:lvlText w:val=""/>
      <w:lvlJc w:val="left"/>
      <w:pPr>
        <w:tabs>
          <w:tab w:val="num" w:pos="4320"/>
        </w:tabs>
        <w:ind w:left="4320" w:hanging="360"/>
      </w:pPr>
      <w:rPr>
        <w:rFonts w:ascii="Wingdings" w:hAnsi="Wingdings" w:hint="default"/>
      </w:rPr>
    </w:lvl>
    <w:lvl w:ilvl="6" w:tplc="083069AE" w:tentative="1">
      <w:start w:val="1"/>
      <w:numFmt w:val="bullet"/>
      <w:lvlText w:val=""/>
      <w:lvlJc w:val="left"/>
      <w:pPr>
        <w:tabs>
          <w:tab w:val="num" w:pos="5040"/>
        </w:tabs>
        <w:ind w:left="5040" w:hanging="360"/>
      </w:pPr>
      <w:rPr>
        <w:rFonts w:ascii="Wingdings" w:hAnsi="Wingdings" w:hint="default"/>
      </w:rPr>
    </w:lvl>
    <w:lvl w:ilvl="7" w:tplc="BCC43AE2" w:tentative="1">
      <w:start w:val="1"/>
      <w:numFmt w:val="bullet"/>
      <w:lvlText w:val=""/>
      <w:lvlJc w:val="left"/>
      <w:pPr>
        <w:tabs>
          <w:tab w:val="num" w:pos="5760"/>
        </w:tabs>
        <w:ind w:left="5760" w:hanging="360"/>
      </w:pPr>
      <w:rPr>
        <w:rFonts w:ascii="Wingdings" w:hAnsi="Wingdings" w:hint="default"/>
      </w:rPr>
    </w:lvl>
    <w:lvl w:ilvl="8" w:tplc="3B827658"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C9164DF"/>
    <w:multiLevelType w:val="hybridMultilevel"/>
    <w:tmpl w:val="37D0AD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4C896CBA"/>
    <w:multiLevelType w:val="hybridMultilevel"/>
    <w:tmpl w:val="CF04807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5B064346"/>
    <w:multiLevelType w:val="hybridMultilevel"/>
    <w:tmpl w:val="38882B8C"/>
    <w:lvl w:ilvl="0" w:tplc="F4761A2A">
      <w:start w:val="1"/>
      <w:numFmt w:val="bullet"/>
      <w:lvlText w:val=""/>
      <w:lvlJc w:val="left"/>
      <w:pPr>
        <w:tabs>
          <w:tab w:val="num" w:pos="720"/>
        </w:tabs>
        <w:ind w:left="720" w:hanging="360"/>
      </w:pPr>
      <w:rPr>
        <w:rFonts w:ascii="Wingdings" w:hAnsi="Wingdings" w:hint="default"/>
      </w:rPr>
    </w:lvl>
    <w:lvl w:ilvl="1" w:tplc="3FCE164C" w:tentative="1">
      <w:start w:val="1"/>
      <w:numFmt w:val="bullet"/>
      <w:lvlText w:val=""/>
      <w:lvlJc w:val="left"/>
      <w:pPr>
        <w:tabs>
          <w:tab w:val="num" w:pos="1440"/>
        </w:tabs>
        <w:ind w:left="1440" w:hanging="360"/>
      </w:pPr>
      <w:rPr>
        <w:rFonts w:ascii="Wingdings" w:hAnsi="Wingdings" w:hint="default"/>
      </w:rPr>
    </w:lvl>
    <w:lvl w:ilvl="2" w:tplc="E976E490" w:tentative="1">
      <w:start w:val="1"/>
      <w:numFmt w:val="bullet"/>
      <w:lvlText w:val=""/>
      <w:lvlJc w:val="left"/>
      <w:pPr>
        <w:tabs>
          <w:tab w:val="num" w:pos="2160"/>
        </w:tabs>
        <w:ind w:left="2160" w:hanging="360"/>
      </w:pPr>
      <w:rPr>
        <w:rFonts w:ascii="Wingdings" w:hAnsi="Wingdings" w:hint="default"/>
      </w:rPr>
    </w:lvl>
    <w:lvl w:ilvl="3" w:tplc="123E436E" w:tentative="1">
      <w:start w:val="1"/>
      <w:numFmt w:val="bullet"/>
      <w:lvlText w:val=""/>
      <w:lvlJc w:val="left"/>
      <w:pPr>
        <w:tabs>
          <w:tab w:val="num" w:pos="2880"/>
        </w:tabs>
        <w:ind w:left="2880" w:hanging="360"/>
      </w:pPr>
      <w:rPr>
        <w:rFonts w:ascii="Wingdings" w:hAnsi="Wingdings" w:hint="default"/>
      </w:rPr>
    </w:lvl>
    <w:lvl w:ilvl="4" w:tplc="675226C4" w:tentative="1">
      <w:start w:val="1"/>
      <w:numFmt w:val="bullet"/>
      <w:lvlText w:val=""/>
      <w:lvlJc w:val="left"/>
      <w:pPr>
        <w:tabs>
          <w:tab w:val="num" w:pos="3600"/>
        </w:tabs>
        <w:ind w:left="3600" w:hanging="360"/>
      </w:pPr>
      <w:rPr>
        <w:rFonts w:ascii="Wingdings" w:hAnsi="Wingdings" w:hint="default"/>
      </w:rPr>
    </w:lvl>
    <w:lvl w:ilvl="5" w:tplc="9D6823B8" w:tentative="1">
      <w:start w:val="1"/>
      <w:numFmt w:val="bullet"/>
      <w:lvlText w:val=""/>
      <w:lvlJc w:val="left"/>
      <w:pPr>
        <w:tabs>
          <w:tab w:val="num" w:pos="4320"/>
        </w:tabs>
        <w:ind w:left="4320" w:hanging="360"/>
      </w:pPr>
      <w:rPr>
        <w:rFonts w:ascii="Wingdings" w:hAnsi="Wingdings" w:hint="default"/>
      </w:rPr>
    </w:lvl>
    <w:lvl w:ilvl="6" w:tplc="CBAC2644" w:tentative="1">
      <w:start w:val="1"/>
      <w:numFmt w:val="bullet"/>
      <w:lvlText w:val=""/>
      <w:lvlJc w:val="left"/>
      <w:pPr>
        <w:tabs>
          <w:tab w:val="num" w:pos="5040"/>
        </w:tabs>
        <w:ind w:left="5040" w:hanging="360"/>
      </w:pPr>
      <w:rPr>
        <w:rFonts w:ascii="Wingdings" w:hAnsi="Wingdings" w:hint="default"/>
      </w:rPr>
    </w:lvl>
    <w:lvl w:ilvl="7" w:tplc="492A4E60" w:tentative="1">
      <w:start w:val="1"/>
      <w:numFmt w:val="bullet"/>
      <w:lvlText w:val=""/>
      <w:lvlJc w:val="left"/>
      <w:pPr>
        <w:tabs>
          <w:tab w:val="num" w:pos="5760"/>
        </w:tabs>
        <w:ind w:left="5760" w:hanging="360"/>
      </w:pPr>
      <w:rPr>
        <w:rFonts w:ascii="Wingdings" w:hAnsi="Wingdings" w:hint="default"/>
      </w:rPr>
    </w:lvl>
    <w:lvl w:ilvl="8" w:tplc="35DCABE4"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63A62192"/>
    <w:multiLevelType w:val="hybridMultilevel"/>
    <w:tmpl w:val="1E54006E"/>
    <w:lvl w:ilvl="0" w:tplc="CFD0F6DE">
      <w:start w:val="1"/>
      <w:numFmt w:val="bullet"/>
      <w:lvlText w:val=""/>
      <w:lvlJc w:val="left"/>
      <w:pPr>
        <w:tabs>
          <w:tab w:val="num" w:pos="720"/>
        </w:tabs>
        <w:ind w:left="720" w:hanging="360"/>
      </w:pPr>
      <w:rPr>
        <w:rFonts w:ascii="Wingdings" w:hAnsi="Wingdings" w:hint="default"/>
      </w:rPr>
    </w:lvl>
    <w:lvl w:ilvl="1" w:tplc="5A48FE82" w:tentative="1">
      <w:start w:val="1"/>
      <w:numFmt w:val="bullet"/>
      <w:lvlText w:val=""/>
      <w:lvlJc w:val="left"/>
      <w:pPr>
        <w:tabs>
          <w:tab w:val="num" w:pos="1440"/>
        </w:tabs>
        <w:ind w:left="1440" w:hanging="360"/>
      </w:pPr>
      <w:rPr>
        <w:rFonts w:ascii="Wingdings" w:hAnsi="Wingdings" w:hint="default"/>
      </w:rPr>
    </w:lvl>
    <w:lvl w:ilvl="2" w:tplc="6BFE60C2" w:tentative="1">
      <w:start w:val="1"/>
      <w:numFmt w:val="bullet"/>
      <w:lvlText w:val=""/>
      <w:lvlJc w:val="left"/>
      <w:pPr>
        <w:tabs>
          <w:tab w:val="num" w:pos="2160"/>
        </w:tabs>
        <w:ind w:left="2160" w:hanging="360"/>
      </w:pPr>
      <w:rPr>
        <w:rFonts w:ascii="Wingdings" w:hAnsi="Wingdings" w:hint="default"/>
      </w:rPr>
    </w:lvl>
    <w:lvl w:ilvl="3" w:tplc="7E1219FC" w:tentative="1">
      <w:start w:val="1"/>
      <w:numFmt w:val="bullet"/>
      <w:lvlText w:val=""/>
      <w:lvlJc w:val="left"/>
      <w:pPr>
        <w:tabs>
          <w:tab w:val="num" w:pos="2880"/>
        </w:tabs>
        <w:ind w:left="2880" w:hanging="360"/>
      </w:pPr>
      <w:rPr>
        <w:rFonts w:ascii="Wingdings" w:hAnsi="Wingdings" w:hint="default"/>
      </w:rPr>
    </w:lvl>
    <w:lvl w:ilvl="4" w:tplc="2250C64C" w:tentative="1">
      <w:start w:val="1"/>
      <w:numFmt w:val="bullet"/>
      <w:lvlText w:val=""/>
      <w:lvlJc w:val="left"/>
      <w:pPr>
        <w:tabs>
          <w:tab w:val="num" w:pos="3600"/>
        </w:tabs>
        <w:ind w:left="3600" w:hanging="360"/>
      </w:pPr>
      <w:rPr>
        <w:rFonts w:ascii="Wingdings" w:hAnsi="Wingdings" w:hint="default"/>
      </w:rPr>
    </w:lvl>
    <w:lvl w:ilvl="5" w:tplc="F0FC9FDA" w:tentative="1">
      <w:start w:val="1"/>
      <w:numFmt w:val="bullet"/>
      <w:lvlText w:val=""/>
      <w:lvlJc w:val="left"/>
      <w:pPr>
        <w:tabs>
          <w:tab w:val="num" w:pos="4320"/>
        </w:tabs>
        <w:ind w:left="4320" w:hanging="360"/>
      </w:pPr>
      <w:rPr>
        <w:rFonts w:ascii="Wingdings" w:hAnsi="Wingdings" w:hint="default"/>
      </w:rPr>
    </w:lvl>
    <w:lvl w:ilvl="6" w:tplc="07686FC6" w:tentative="1">
      <w:start w:val="1"/>
      <w:numFmt w:val="bullet"/>
      <w:lvlText w:val=""/>
      <w:lvlJc w:val="left"/>
      <w:pPr>
        <w:tabs>
          <w:tab w:val="num" w:pos="5040"/>
        </w:tabs>
        <w:ind w:left="5040" w:hanging="360"/>
      </w:pPr>
      <w:rPr>
        <w:rFonts w:ascii="Wingdings" w:hAnsi="Wingdings" w:hint="default"/>
      </w:rPr>
    </w:lvl>
    <w:lvl w:ilvl="7" w:tplc="746CB2D0" w:tentative="1">
      <w:start w:val="1"/>
      <w:numFmt w:val="bullet"/>
      <w:lvlText w:val=""/>
      <w:lvlJc w:val="left"/>
      <w:pPr>
        <w:tabs>
          <w:tab w:val="num" w:pos="5760"/>
        </w:tabs>
        <w:ind w:left="5760" w:hanging="360"/>
      </w:pPr>
      <w:rPr>
        <w:rFonts w:ascii="Wingdings" w:hAnsi="Wingdings" w:hint="default"/>
      </w:rPr>
    </w:lvl>
    <w:lvl w:ilvl="8" w:tplc="7B305D1C"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79191925"/>
    <w:multiLevelType w:val="hybridMultilevel"/>
    <w:tmpl w:val="98D01020"/>
    <w:lvl w:ilvl="0" w:tplc="EF82E81E">
      <w:start w:val="1"/>
      <w:numFmt w:val="bullet"/>
      <w:lvlText w:val=""/>
      <w:lvlJc w:val="left"/>
      <w:pPr>
        <w:tabs>
          <w:tab w:val="num" w:pos="720"/>
        </w:tabs>
        <w:ind w:left="720" w:hanging="360"/>
      </w:pPr>
      <w:rPr>
        <w:rFonts w:ascii="Wingdings" w:hAnsi="Wingdings" w:hint="default"/>
      </w:rPr>
    </w:lvl>
    <w:lvl w:ilvl="1" w:tplc="79925C7C" w:tentative="1">
      <w:start w:val="1"/>
      <w:numFmt w:val="bullet"/>
      <w:lvlText w:val=""/>
      <w:lvlJc w:val="left"/>
      <w:pPr>
        <w:tabs>
          <w:tab w:val="num" w:pos="1440"/>
        </w:tabs>
        <w:ind w:left="1440" w:hanging="360"/>
      </w:pPr>
      <w:rPr>
        <w:rFonts w:ascii="Wingdings" w:hAnsi="Wingdings" w:hint="default"/>
      </w:rPr>
    </w:lvl>
    <w:lvl w:ilvl="2" w:tplc="9BACA8D8" w:tentative="1">
      <w:start w:val="1"/>
      <w:numFmt w:val="bullet"/>
      <w:lvlText w:val=""/>
      <w:lvlJc w:val="left"/>
      <w:pPr>
        <w:tabs>
          <w:tab w:val="num" w:pos="2160"/>
        </w:tabs>
        <w:ind w:left="2160" w:hanging="360"/>
      </w:pPr>
      <w:rPr>
        <w:rFonts w:ascii="Wingdings" w:hAnsi="Wingdings" w:hint="default"/>
      </w:rPr>
    </w:lvl>
    <w:lvl w:ilvl="3" w:tplc="D6BC617A" w:tentative="1">
      <w:start w:val="1"/>
      <w:numFmt w:val="bullet"/>
      <w:lvlText w:val=""/>
      <w:lvlJc w:val="left"/>
      <w:pPr>
        <w:tabs>
          <w:tab w:val="num" w:pos="2880"/>
        </w:tabs>
        <w:ind w:left="2880" w:hanging="360"/>
      </w:pPr>
      <w:rPr>
        <w:rFonts w:ascii="Wingdings" w:hAnsi="Wingdings" w:hint="default"/>
      </w:rPr>
    </w:lvl>
    <w:lvl w:ilvl="4" w:tplc="E0E8DF02" w:tentative="1">
      <w:start w:val="1"/>
      <w:numFmt w:val="bullet"/>
      <w:lvlText w:val=""/>
      <w:lvlJc w:val="left"/>
      <w:pPr>
        <w:tabs>
          <w:tab w:val="num" w:pos="3600"/>
        </w:tabs>
        <w:ind w:left="3600" w:hanging="360"/>
      </w:pPr>
      <w:rPr>
        <w:rFonts w:ascii="Wingdings" w:hAnsi="Wingdings" w:hint="default"/>
      </w:rPr>
    </w:lvl>
    <w:lvl w:ilvl="5" w:tplc="E9D8AC06" w:tentative="1">
      <w:start w:val="1"/>
      <w:numFmt w:val="bullet"/>
      <w:lvlText w:val=""/>
      <w:lvlJc w:val="left"/>
      <w:pPr>
        <w:tabs>
          <w:tab w:val="num" w:pos="4320"/>
        </w:tabs>
        <w:ind w:left="4320" w:hanging="360"/>
      </w:pPr>
      <w:rPr>
        <w:rFonts w:ascii="Wingdings" w:hAnsi="Wingdings" w:hint="default"/>
      </w:rPr>
    </w:lvl>
    <w:lvl w:ilvl="6" w:tplc="FF90DD4A" w:tentative="1">
      <w:start w:val="1"/>
      <w:numFmt w:val="bullet"/>
      <w:lvlText w:val=""/>
      <w:lvlJc w:val="left"/>
      <w:pPr>
        <w:tabs>
          <w:tab w:val="num" w:pos="5040"/>
        </w:tabs>
        <w:ind w:left="5040" w:hanging="360"/>
      </w:pPr>
      <w:rPr>
        <w:rFonts w:ascii="Wingdings" w:hAnsi="Wingdings" w:hint="default"/>
      </w:rPr>
    </w:lvl>
    <w:lvl w:ilvl="7" w:tplc="DDF00580" w:tentative="1">
      <w:start w:val="1"/>
      <w:numFmt w:val="bullet"/>
      <w:lvlText w:val=""/>
      <w:lvlJc w:val="left"/>
      <w:pPr>
        <w:tabs>
          <w:tab w:val="num" w:pos="5760"/>
        </w:tabs>
        <w:ind w:left="5760" w:hanging="360"/>
      </w:pPr>
      <w:rPr>
        <w:rFonts w:ascii="Wingdings" w:hAnsi="Wingdings" w:hint="default"/>
      </w:rPr>
    </w:lvl>
    <w:lvl w:ilvl="8" w:tplc="805E2928"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7FBB7AC8"/>
    <w:multiLevelType w:val="hybridMultilevel"/>
    <w:tmpl w:val="30D47A0E"/>
    <w:lvl w:ilvl="0" w:tplc="F804389A">
      <w:start w:val="1"/>
      <w:numFmt w:val="bullet"/>
      <w:lvlText w:val=""/>
      <w:lvlJc w:val="left"/>
      <w:pPr>
        <w:tabs>
          <w:tab w:val="num" w:pos="720"/>
        </w:tabs>
        <w:ind w:left="720" w:hanging="360"/>
      </w:pPr>
      <w:rPr>
        <w:rFonts w:ascii="Wingdings" w:hAnsi="Wingdings" w:hint="default"/>
      </w:rPr>
    </w:lvl>
    <w:lvl w:ilvl="1" w:tplc="FE4E911C" w:tentative="1">
      <w:start w:val="1"/>
      <w:numFmt w:val="bullet"/>
      <w:lvlText w:val=""/>
      <w:lvlJc w:val="left"/>
      <w:pPr>
        <w:tabs>
          <w:tab w:val="num" w:pos="1440"/>
        </w:tabs>
        <w:ind w:left="1440" w:hanging="360"/>
      </w:pPr>
      <w:rPr>
        <w:rFonts w:ascii="Wingdings" w:hAnsi="Wingdings" w:hint="default"/>
      </w:rPr>
    </w:lvl>
    <w:lvl w:ilvl="2" w:tplc="54243DB6" w:tentative="1">
      <w:start w:val="1"/>
      <w:numFmt w:val="bullet"/>
      <w:lvlText w:val=""/>
      <w:lvlJc w:val="left"/>
      <w:pPr>
        <w:tabs>
          <w:tab w:val="num" w:pos="2160"/>
        </w:tabs>
        <w:ind w:left="2160" w:hanging="360"/>
      </w:pPr>
      <w:rPr>
        <w:rFonts w:ascii="Wingdings" w:hAnsi="Wingdings" w:hint="default"/>
      </w:rPr>
    </w:lvl>
    <w:lvl w:ilvl="3" w:tplc="BF6E5E98" w:tentative="1">
      <w:start w:val="1"/>
      <w:numFmt w:val="bullet"/>
      <w:lvlText w:val=""/>
      <w:lvlJc w:val="left"/>
      <w:pPr>
        <w:tabs>
          <w:tab w:val="num" w:pos="2880"/>
        </w:tabs>
        <w:ind w:left="2880" w:hanging="360"/>
      </w:pPr>
      <w:rPr>
        <w:rFonts w:ascii="Wingdings" w:hAnsi="Wingdings" w:hint="default"/>
      </w:rPr>
    </w:lvl>
    <w:lvl w:ilvl="4" w:tplc="49407DD2" w:tentative="1">
      <w:start w:val="1"/>
      <w:numFmt w:val="bullet"/>
      <w:lvlText w:val=""/>
      <w:lvlJc w:val="left"/>
      <w:pPr>
        <w:tabs>
          <w:tab w:val="num" w:pos="3600"/>
        </w:tabs>
        <w:ind w:left="3600" w:hanging="360"/>
      </w:pPr>
      <w:rPr>
        <w:rFonts w:ascii="Wingdings" w:hAnsi="Wingdings" w:hint="default"/>
      </w:rPr>
    </w:lvl>
    <w:lvl w:ilvl="5" w:tplc="5E8EFFAA" w:tentative="1">
      <w:start w:val="1"/>
      <w:numFmt w:val="bullet"/>
      <w:lvlText w:val=""/>
      <w:lvlJc w:val="left"/>
      <w:pPr>
        <w:tabs>
          <w:tab w:val="num" w:pos="4320"/>
        </w:tabs>
        <w:ind w:left="4320" w:hanging="360"/>
      </w:pPr>
      <w:rPr>
        <w:rFonts w:ascii="Wingdings" w:hAnsi="Wingdings" w:hint="default"/>
      </w:rPr>
    </w:lvl>
    <w:lvl w:ilvl="6" w:tplc="AF1AE99C" w:tentative="1">
      <w:start w:val="1"/>
      <w:numFmt w:val="bullet"/>
      <w:lvlText w:val=""/>
      <w:lvlJc w:val="left"/>
      <w:pPr>
        <w:tabs>
          <w:tab w:val="num" w:pos="5040"/>
        </w:tabs>
        <w:ind w:left="5040" w:hanging="360"/>
      </w:pPr>
      <w:rPr>
        <w:rFonts w:ascii="Wingdings" w:hAnsi="Wingdings" w:hint="default"/>
      </w:rPr>
    </w:lvl>
    <w:lvl w:ilvl="7" w:tplc="853E3FC0" w:tentative="1">
      <w:start w:val="1"/>
      <w:numFmt w:val="bullet"/>
      <w:lvlText w:val=""/>
      <w:lvlJc w:val="left"/>
      <w:pPr>
        <w:tabs>
          <w:tab w:val="num" w:pos="5760"/>
        </w:tabs>
        <w:ind w:left="5760" w:hanging="360"/>
      </w:pPr>
      <w:rPr>
        <w:rFonts w:ascii="Wingdings" w:hAnsi="Wingdings" w:hint="default"/>
      </w:rPr>
    </w:lvl>
    <w:lvl w:ilvl="8" w:tplc="054C9A1E" w:tentative="1">
      <w:start w:val="1"/>
      <w:numFmt w:val="bullet"/>
      <w:lvlText w:val=""/>
      <w:lvlJc w:val="left"/>
      <w:pPr>
        <w:tabs>
          <w:tab w:val="num" w:pos="6480"/>
        </w:tabs>
        <w:ind w:left="6480" w:hanging="360"/>
      </w:pPr>
      <w:rPr>
        <w:rFonts w:ascii="Wingdings" w:hAnsi="Wingdings" w:hint="default"/>
      </w:rPr>
    </w:lvl>
  </w:abstractNum>
  <w:num w:numId="1" w16cid:durableId="1331062549">
    <w:abstractNumId w:val="0"/>
  </w:num>
  <w:num w:numId="2" w16cid:durableId="696195944">
    <w:abstractNumId w:val="7"/>
  </w:num>
  <w:num w:numId="3" w16cid:durableId="92092383">
    <w:abstractNumId w:val="3"/>
  </w:num>
  <w:num w:numId="4" w16cid:durableId="858743288">
    <w:abstractNumId w:val="6"/>
  </w:num>
  <w:num w:numId="5" w16cid:durableId="2075546090">
    <w:abstractNumId w:val="8"/>
  </w:num>
  <w:num w:numId="6" w16cid:durableId="741178763">
    <w:abstractNumId w:val="1"/>
  </w:num>
  <w:num w:numId="7" w16cid:durableId="1666206903">
    <w:abstractNumId w:val="4"/>
  </w:num>
  <w:num w:numId="8" w16cid:durableId="1062410210">
    <w:abstractNumId w:val="2"/>
  </w:num>
  <w:num w:numId="9" w16cid:durableId="166069564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39F3"/>
    <w:rsid w:val="00000B00"/>
    <w:rsid w:val="00000B13"/>
    <w:rsid w:val="000027D3"/>
    <w:rsid w:val="000073E1"/>
    <w:rsid w:val="000103A1"/>
    <w:rsid w:val="00011324"/>
    <w:rsid w:val="000212CB"/>
    <w:rsid w:val="0002164D"/>
    <w:rsid w:val="00023ED4"/>
    <w:rsid w:val="00024CE1"/>
    <w:rsid w:val="00025B1E"/>
    <w:rsid w:val="000261BC"/>
    <w:rsid w:val="00026366"/>
    <w:rsid w:val="000271E1"/>
    <w:rsid w:val="00027583"/>
    <w:rsid w:val="00032223"/>
    <w:rsid w:val="00035D2E"/>
    <w:rsid w:val="00035E88"/>
    <w:rsid w:val="00036A5D"/>
    <w:rsid w:val="000416FA"/>
    <w:rsid w:val="00042E0F"/>
    <w:rsid w:val="0004479F"/>
    <w:rsid w:val="00044FCC"/>
    <w:rsid w:val="0004525F"/>
    <w:rsid w:val="0004553D"/>
    <w:rsid w:val="000559A7"/>
    <w:rsid w:val="00055D64"/>
    <w:rsid w:val="00056BB9"/>
    <w:rsid w:val="000575A0"/>
    <w:rsid w:val="00060810"/>
    <w:rsid w:val="000614DD"/>
    <w:rsid w:val="0006174A"/>
    <w:rsid w:val="000618B5"/>
    <w:rsid w:val="000653DC"/>
    <w:rsid w:val="00065BDA"/>
    <w:rsid w:val="00071C32"/>
    <w:rsid w:val="00072218"/>
    <w:rsid w:val="000722F2"/>
    <w:rsid w:val="00075A3B"/>
    <w:rsid w:val="00075E45"/>
    <w:rsid w:val="00076FFD"/>
    <w:rsid w:val="000773A7"/>
    <w:rsid w:val="00080A45"/>
    <w:rsid w:val="00081BAB"/>
    <w:rsid w:val="000832B8"/>
    <w:rsid w:val="000835A5"/>
    <w:rsid w:val="00083B92"/>
    <w:rsid w:val="000869C4"/>
    <w:rsid w:val="000877C8"/>
    <w:rsid w:val="00090E2E"/>
    <w:rsid w:val="0009162C"/>
    <w:rsid w:val="00091B9E"/>
    <w:rsid w:val="00091D5D"/>
    <w:rsid w:val="00093F21"/>
    <w:rsid w:val="000940E3"/>
    <w:rsid w:val="00094A8F"/>
    <w:rsid w:val="00094C8A"/>
    <w:rsid w:val="000970D0"/>
    <w:rsid w:val="0009745F"/>
    <w:rsid w:val="000A0700"/>
    <w:rsid w:val="000A1D07"/>
    <w:rsid w:val="000A657C"/>
    <w:rsid w:val="000B5320"/>
    <w:rsid w:val="000B5EB1"/>
    <w:rsid w:val="000C2A7C"/>
    <w:rsid w:val="000C4783"/>
    <w:rsid w:val="000C4E0E"/>
    <w:rsid w:val="000C51D7"/>
    <w:rsid w:val="000C6E03"/>
    <w:rsid w:val="000C7B2C"/>
    <w:rsid w:val="000D204A"/>
    <w:rsid w:val="000D365D"/>
    <w:rsid w:val="000D6F7B"/>
    <w:rsid w:val="000E1147"/>
    <w:rsid w:val="000E268B"/>
    <w:rsid w:val="000F1DCD"/>
    <w:rsid w:val="000F34EA"/>
    <w:rsid w:val="000F3688"/>
    <w:rsid w:val="000F6985"/>
    <w:rsid w:val="000F6A95"/>
    <w:rsid w:val="000F733E"/>
    <w:rsid w:val="00100352"/>
    <w:rsid w:val="001005D5"/>
    <w:rsid w:val="00106291"/>
    <w:rsid w:val="001131A0"/>
    <w:rsid w:val="00114E62"/>
    <w:rsid w:val="00116E58"/>
    <w:rsid w:val="00117B38"/>
    <w:rsid w:val="00117E01"/>
    <w:rsid w:val="00120A00"/>
    <w:rsid w:val="00122417"/>
    <w:rsid w:val="00126C82"/>
    <w:rsid w:val="00126CF4"/>
    <w:rsid w:val="00126F5A"/>
    <w:rsid w:val="0012714C"/>
    <w:rsid w:val="001335CF"/>
    <w:rsid w:val="001344E1"/>
    <w:rsid w:val="00140D4C"/>
    <w:rsid w:val="001410AD"/>
    <w:rsid w:val="00141961"/>
    <w:rsid w:val="00143648"/>
    <w:rsid w:val="00144254"/>
    <w:rsid w:val="00145813"/>
    <w:rsid w:val="00145D1A"/>
    <w:rsid w:val="00145F6C"/>
    <w:rsid w:val="00146C8B"/>
    <w:rsid w:val="0015122D"/>
    <w:rsid w:val="001513B0"/>
    <w:rsid w:val="00152422"/>
    <w:rsid w:val="00154B3B"/>
    <w:rsid w:val="00154BE1"/>
    <w:rsid w:val="0015503C"/>
    <w:rsid w:val="00155AF0"/>
    <w:rsid w:val="00157A26"/>
    <w:rsid w:val="00157AB9"/>
    <w:rsid w:val="00157CDE"/>
    <w:rsid w:val="00160903"/>
    <w:rsid w:val="0016194F"/>
    <w:rsid w:val="00166B13"/>
    <w:rsid w:val="00174D25"/>
    <w:rsid w:val="00174DC2"/>
    <w:rsid w:val="0017576E"/>
    <w:rsid w:val="00175E87"/>
    <w:rsid w:val="00176C16"/>
    <w:rsid w:val="00177EAB"/>
    <w:rsid w:val="00177F47"/>
    <w:rsid w:val="00183F77"/>
    <w:rsid w:val="00186850"/>
    <w:rsid w:val="001915B2"/>
    <w:rsid w:val="00193687"/>
    <w:rsid w:val="00193854"/>
    <w:rsid w:val="0019453E"/>
    <w:rsid w:val="001948AA"/>
    <w:rsid w:val="00195060"/>
    <w:rsid w:val="0019514F"/>
    <w:rsid w:val="001958DA"/>
    <w:rsid w:val="001A06C9"/>
    <w:rsid w:val="001A3163"/>
    <w:rsid w:val="001A40E0"/>
    <w:rsid w:val="001A5C14"/>
    <w:rsid w:val="001A7BD0"/>
    <w:rsid w:val="001A7E9B"/>
    <w:rsid w:val="001B17C6"/>
    <w:rsid w:val="001B1EC5"/>
    <w:rsid w:val="001B27AB"/>
    <w:rsid w:val="001B3A74"/>
    <w:rsid w:val="001B3F22"/>
    <w:rsid w:val="001B40B3"/>
    <w:rsid w:val="001B4ACE"/>
    <w:rsid w:val="001B6C7B"/>
    <w:rsid w:val="001B7950"/>
    <w:rsid w:val="001B7E73"/>
    <w:rsid w:val="001B7FD0"/>
    <w:rsid w:val="001C1179"/>
    <w:rsid w:val="001C15C4"/>
    <w:rsid w:val="001C2247"/>
    <w:rsid w:val="001C2DCA"/>
    <w:rsid w:val="001C777C"/>
    <w:rsid w:val="001D1B14"/>
    <w:rsid w:val="001D2587"/>
    <w:rsid w:val="001D2897"/>
    <w:rsid w:val="001D2E34"/>
    <w:rsid w:val="001D45C1"/>
    <w:rsid w:val="001E1946"/>
    <w:rsid w:val="001E2EF7"/>
    <w:rsid w:val="001E6BD0"/>
    <w:rsid w:val="001E717E"/>
    <w:rsid w:val="001E7F11"/>
    <w:rsid w:val="001F09B6"/>
    <w:rsid w:val="001F205B"/>
    <w:rsid w:val="001F232D"/>
    <w:rsid w:val="001F2A46"/>
    <w:rsid w:val="001F3FD8"/>
    <w:rsid w:val="001F7B55"/>
    <w:rsid w:val="00200113"/>
    <w:rsid w:val="00200B4C"/>
    <w:rsid w:val="0020404C"/>
    <w:rsid w:val="002042E9"/>
    <w:rsid w:val="0021411B"/>
    <w:rsid w:val="002152EE"/>
    <w:rsid w:val="00216F70"/>
    <w:rsid w:val="002177DD"/>
    <w:rsid w:val="0022257C"/>
    <w:rsid w:val="002247F9"/>
    <w:rsid w:val="00224D16"/>
    <w:rsid w:val="00225223"/>
    <w:rsid w:val="002253F1"/>
    <w:rsid w:val="00225E02"/>
    <w:rsid w:val="002306BA"/>
    <w:rsid w:val="00232656"/>
    <w:rsid w:val="00232C4B"/>
    <w:rsid w:val="00234248"/>
    <w:rsid w:val="002359C4"/>
    <w:rsid w:val="0023720E"/>
    <w:rsid w:val="002408C2"/>
    <w:rsid w:val="002427E0"/>
    <w:rsid w:val="002428D0"/>
    <w:rsid w:val="00242DA3"/>
    <w:rsid w:val="0024420A"/>
    <w:rsid w:val="002457E0"/>
    <w:rsid w:val="0024697A"/>
    <w:rsid w:val="0025004D"/>
    <w:rsid w:val="002504D6"/>
    <w:rsid w:val="00250B6A"/>
    <w:rsid w:val="00251EA4"/>
    <w:rsid w:val="00252538"/>
    <w:rsid w:val="00252657"/>
    <w:rsid w:val="002557C5"/>
    <w:rsid w:val="00260F6E"/>
    <w:rsid w:val="0026510A"/>
    <w:rsid w:val="00271AFE"/>
    <w:rsid w:val="00272496"/>
    <w:rsid w:val="00280010"/>
    <w:rsid w:val="00283BB4"/>
    <w:rsid w:val="00285A11"/>
    <w:rsid w:val="0029144A"/>
    <w:rsid w:val="00292048"/>
    <w:rsid w:val="002931A0"/>
    <w:rsid w:val="002948CC"/>
    <w:rsid w:val="0029603D"/>
    <w:rsid w:val="002962F8"/>
    <w:rsid w:val="0029731D"/>
    <w:rsid w:val="002974E4"/>
    <w:rsid w:val="00297A87"/>
    <w:rsid w:val="002B2945"/>
    <w:rsid w:val="002B5821"/>
    <w:rsid w:val="002B5E9C"/>
    <w:rsid w:val="002B64F1"/>
    <w:rsid w:val="002C233E"/>
    <w:rsid w:val="002C24DC"/>
    <w:rsid w:val="002C2E17"/>
    <w:rsid w:val="002C4E3A"/>
    <w:rsid w:val="002C5576"/>
    <w:rsid w:val="002C55A0"/>
    <w:rsid w:val="002C6575"/>
    <w:rsid w:val="002D0230"/>
    <w:rsid w:val="002D2E72"/>
    <w:rsid w:val="002D360E"/>
    <w:rsid w:val="002D3B83"/>
    <w:rsid w:val="002D5F82"/>
    <w:rsid w:val="002E2821"/>
    <w:rsid w:val="002E363A"/>
    <w:rsid w:val="002E5F65"/>
    <w:rsid w:val="002E5FCA"/>
    <w:rsid w:val="002E603A"/>
    <w:rsid w:val="002F2E47"/>
    <w:rsid w:val="0030079F"/>
    <w:rsid w:val="00302B5A"/>
    <w:rsid w:val="00304B90"/>
    <w:rsid w:val="003069E2"/>
    <w:rsid w:val="00311A49"/>
    <w:rsid w:val="0031223F"/>
    <w:rsid w:val="003133A2"/>
    <w:rsid w:val="0031407A"/>
    <w:rsid w:val="00315A43"/>
    <w:rsid w:val="003172BB"/>
    <w:rsid w:val="00317B0C"/>
    <w:rsid w:val="003203D2"/>
    <w:rsid w:val="0032142A"/>
    <w:rsid w:val="003219F8"/>
    <w:rsid w:val="00326835"/>
    <w:rsid w:val="00326B2E"/>
    <w:rsid w:val="00326F65"/>
    <w:rsid w:val="00327264"/>
    <w:rsid w:val="0033389C"/>
    <w:rsid w:val="00333A40"/>
    <w:rsid w:val="00335819"/>
    <w:rsid w:val="00336FA5"/>
    <w:rsid w:val="003408C4"/>
    <w:rsid w:val="00345535"/>
    <w:rsid w:val="003504CC"/>
    <w:rsid w:val="00351A57"/>
    <w:rsid w:val="00352437"/>
    <w:rsid w:val="00354F5E"/>
    <w:rsid w:val="003551D7"/>
    <w:rsid w:val="00356C2B"/>
    <w:rsid w:val="0035742F"/>
    <w:rsid w:val="00357887"/>
    <w:rsid w:val="003613A0"/>
    <w:rsid w:val="00362DC8"/>
    <w:rsid w:val="0036330C"/>
    <w:rsid w:val="00364568"/>
    <w:rsid w:val="003645EB"/>
    <w:rsid w:val="00365544"/>
    <w:rsid w:val="003657AA"/>
    <w:rsid w:val="003658E3"/>
    <w:rsid w:val="0037038B"/>
    <w:rsid w:val="00371E2C"/>
    <w:rsid w:val="00382BCD"/>
    <w:rsid w:val="00384487"/>
    <w:rsid w:val="00384E94"/>
    <w:rsid w:val="00387221"/>
    <w:rsid w:val="0039192F"/>
    <w:rsid w:val="00392CAD"/>
    <w:rsid w:val="0039379F"/>
    <w:rsid w:val="003A3AF2"/>
    <w:rsid w:val="003A6628"/>
    <w:rsid w:val="003A79B2"/>
    <w:rsid w:val="003A7B9A"/>
    <w:rsid w:val="003B1834"/>
    <w:rsid w:val="003B1A36"/>
    <w:rsid w:val="003B2CEC"/>
    <w:rsid w:val="003B505C"/>
    <w:rsid w:val="003B6DFC"/>
    <w:rsid w:val="003C2412"/>
    <w:rsid w:val="003C4379"/>
    <w:rsid w:val="003C58EF"/>
    <w:rsid w:val="003C778E"/>
    <w:rsid w:val="003D0518"/>
    <w:rsid w:val="003D26C7"/>
    <w:rsid w:val="003E0404"/>
    <w:rsid w:val="003E15B0"/>
    <w:rsid w:val="003E18AE"/>
    <w:rsid w:val="003E1CA4"/>
    <w:rsid w:val="003E2348"/>
    <w:rsid w:val="003E2CCB"/>
    <w:rsid w:val="003E48D8"/>
    <w:rsid w:val="003F2594"/>
    <w:rsid w:val="003F34A4"/>
    <w:rsid w:val="003F68EC"/>
    <w:rsid w:val="003F6D8C"/>
    <w:rsid w:val="003F6D9C"/>
    <w:rsid w:val="003F70C4"/>
    <w:rsid w:val="003F7673"/>
    <w:rsid w:val="00401AA5"/>
    <w:rsid w:val="0040259E"/>
    <w:rsid w:val="0040459E"/>
    <w:rsid w:val="004079E0"/>
    <w:rsid w:val="0041004A"/>
    <w:rsid w:val="00410DBD"/>
    <w:rsid w:val="00412C35"/>
    <w:rsid w:val="00413C9B"/>
    <w:rsid w:val="004142E1"/>
    <w:rsid w:val="0041534E"/>
    <w:rsid w:val="00415B18"/>
    <w:rsid w:val="00416F3F"/>
    <w:rsid w:val="00417708"/>
    <w:rsid w:val="00421AC0"/>
    <w:rsid w:val="00422711"/>
    <w:rsid w:val="0042280E"/>
    <w:rsid w:val="004230C5"/>
    <w:rsid w:val="004233F8"/>
    <w:rsid w:val="00423614"/>
    <w:rsid w:val="00431FA8"/>
    <w:rsid w:val="00436539"/>
    <w:rsid w:val="00440B6A"/>
    <w:rsid w:val="00440F56"/>
    <w:rsid w:val="00443820"/>
    <w:rsid w:val="004454D9"/>
    <w:rsid w:val="00447884"/>
    <w:rsid w:val="004506B5"/>
    <w:rsid w:val="004533E7"/>
    <w:rsid w:val="00455267"/>
    <w:rsid w:val="00455AEA"/>
    <w:rsid w:val="00456332"/>
    <w:rsid w:val="004574D1"/>
    <w:rsid w:val="0046209D"/>
    <w:rsid w:val="004620CB"/>
    <w:rsid w:val="00466865"/>
    <w:rsid w:val="00466AF4"/>
    <w:rsid w:val="00467CA8"/>
    <w:rsid w:val="004721E9"/>
    <w:rsid w:val="00472DFC"/>
    <w:rsid w:val="00473CC6"/>
    <w:rsid w:val="00474772"/>
    <w:rsid w:val="004759BB"/>
    <w:rsid w:val="004767B4"/>
    <w:rsid w:val="004771FD"/>
    <w:rsid w:val="00477C30"/>
    <w:rsid w:val="00480672"/>
    <w:rsid w:val="004831AF"/>
    <w:rsid w:val="0048425C"/>
    <w:rsid w:val="0049316B"/>
    <w:rsid w:val="00496980"/>
    <w:rsid w:val="0049720B"/>
    <w:rsid w:val="004979C5"/>
    <w:rsid w:val="004A06C0"/>
    <w:rsid w:val="004A0F2F"/>
    <w:rsid w:val="004B0C40"/>
    <w:rsid w:val="004B12C3"/>
    <w:rsid w:val="004B2DEB"/>
    <w:rsid w:val="004C042C"/>
    <w:rsid w:val="004C226F"/>
    <w:rsid w:val="004C23EB"/>
    <w:rsid w:val="004C732A"/>
    <w:rsid w:val="004C7537"/>
    <w:rsid w:val="004C78E1"/>
    <w:rsid w:val="004C7C6A"/>
    <w:rsid w:val="004D49F5"/>
    <w:rsid w:val="004D5FF6"/>
    <w:rsid w:val="004D77D1"/>
    <w:rsid w:val="004E2608"/>
    <w:rsid w:val="004E69EE"/>
    <w:rsid w:val="004E7710"/>
    <w:rsid w:val="004F0D74"/>
    <w:rsid w:val="004F3501"/>
    <w:rsid w:val="004F75BF"/>
    <w:rsid w:val="004F7E21"/>
    <w:rsid w:val="005002B4"/>
    <w:rsid w:val="00501628"/>
    <w:rsid w:val="0050370C"/>
    <w:rsid w:val="00504A15"/>
    <w:rsid w:val="0050630E"/>
    <w:rsid w:val="0050654F"/>
    <w:rsid w:val="00506811"/>
    <w:rsid w:val="00506E4A"/>
    <w:rsid w:val="00507DFA"/>
    <w:rsid w:val="00511C2C"/>
    <w:rsid w:val="00511C92"/>
    <w:rsid w:val="00514AB9"/>
    <w:rsid w:val="0051673D"/>
    <w:rsid w:val="0052239F"/>
    <w:rsid w:val="00524DED"/>
    <w:rsid w:val="00527753"/>
    <w:rsid w:val="00527C8C"/>
    <w:rsid w:val="005332B2"/>
    <w:rsid w:val="00533B2A"/>
    <w:rsid w:val="00534831"/>
    <w:rsid w:val="00535F6A"/>
    <w:rsid w:val="00536F71"/>
    <w:rsid w:val="00540017"/>
    <w:rsid w:val="005414F1"/>
    <w:rsid w:val="00541E15"/>
    <w:rsid w:val="00545108"/>
    <w:rsid w:val="00546474"/>
    <w:rsid w:val="00547EE3"/>
    <w:rsid w:val="00550715"/>
    <w:rsid w:val="00552DFE"/>
    <w:rsid w:val="005537C7"/>
    <w:rsid w:val="00555682"/>
    <w:rsid w:val="00557280"/>
    <w:rsid w:val="0055768E"/>
    <w:rsid w:val="00557F87"/>
    <w:rsid w:val="005603F0"/>
    <w:rsid w:val="00560857"/>
    <w:rsid w:val="0056111D"/>
    <w:rsid w:val="0056259E"/>
    <w:rsid w:val="00563CF2"/>
    <w:rsid w:val="00564212"/>
    <w:rsid w:val="00565B4E"/>
    <w:rsid w:val="00570975"/>
    <w:rsid w:val="00570996"/>
    <w:rsid w:val="00572A6C"/>
    <w:rsid w:val="0057325F"/>
    <w:rsid w:val="005732ED"/>
    <w:rsid w:val="00575807"/>
    <w:rsid w:val="00577551"/>
    <w:rsid w:val="005776AD"/>
    <w:rsid w:val="00581C69"/>
    <w:rsid w:val="00583675"/>
    <w:rsid w:val="00584A98"/>
    <w:rsid w:val="005854BF"/>
    <w:rsid w:val="0058603B"/>
    <w:rsid w:val="00586362"/>
    <w:rsid w:val="00590F5E"/>
    <w:rsid w:val="005913DC"/>
    <w:rsid w:val="005927B9"/>
    <w:rsid w:val="005958F9"/>
    <w:rsid w:val="0059793F"/>
    <w:rsid w:val="005A03FC"/>
    <w:rsid w:val="005A5330"/>
    <w:rsid w:val="005A581D"/>
    <w:rsid w:val="005A7E6A"/>
    <w:rsid w:val="005B0328"/>
    <w:rsid w:val="005B14E5"/>
    <w:rsid w:val="005B5214"/>
    <w:rsid w:val="005B6607"/>
    <w:rsid w:val="005C064D"/>
    <w:rsid w:val="005C086B"/>
    <w:rsid w:val="005C089A"/>
    <w:rsid w:val="005C4C14"/>
    <w:rsid w:val="005C5663"/>
    <w:rsid w:val="005C647D"/>
    <w:rsid w:val="005C69A8"/>
    <w:rsid w:val="005C6F0F"/>
    <w:rsid w:val="005D0406"/>
    <w:rsid w:val="005D4576"/>
    <w:rsid w:val="005D67C6"/>
    <w:rsid w:val="005D6962"/>
    <w:rsid w:val="005D70A5"/>
    <w:rsid w:val="005E1A04"/>
    <w:rsid w:val="005E4209"/>
    <w:rsid w:val="005F0BB0"/>
    <w:rsid w:val="005F604E"/>
    <w:rsid w:val="005F6121"/>
    <w:rsid w:val="006017CE"/>
    <w:rsid w:val="00603B35"/>
    <w:rsid w:val="0060720B"/>
    <w:rsid w:val="00612ED6"/>
    <w:rsid w:val="00613721"/>
    <w:rsid w:val="00614E4A"/>
    <w:rsid w:val="00615FD3"/>
    <w:rsid w:val="00617DDF"/>
    <w:rsid w:val="006214BD"/>
    <w:rsid w:val="006218CA"/>
    <w:rsid w:val="00622798"/>
    <w:rsid w:val="006259A3"/>
    <w:rsid w:val="00626064"/>
    <w:rsid w:val="0062613E"/>
    <w:rsid w:val="00626E17"/>
    <w:rsid w:val="0063131B"/>
    <w:rsid w:val="00633BA5"/>
    <w:rsid w:val="00634994"/>
    <w:rsid w:val="006365BD"/>
    <w:rsid w:val="00636785"/>
    <w:rsid w:val="006416A5"/>
    <w:rsid w:val="00641E20"/>
    <w:rsid w:val="006426D6"/>
    <w:rsid w:val="00645B1A"/>
    <w:rsid w:val="00654AE7"/>
    <w:rsid w:val="00655181"/>
    <w:rsid w:val="006551B0"/>
    <w:rsid w:val="00655AF2"/>
    <w:rsid w:val="00660DAB"/>
    <w:rsid w:val="00660E6A"/>
    <w:rsid w:val="0066188D"/>
    <w:rsid w:val="00661AED"/>
    <w:rsid w:val="00661EEF"/>
    <w:rsid w:val="0066320A"/>
    <w:rsid w:val="006638FD"/>
    <w:rsid w:val="00663FEA"/>
    <w:rsid w:val="00665D24"/>
    <w:rsid w:val="006662D5"/>
    <w:rsid w:val="0067672A"/>
    <w:rsid w:val="00676BE9"/>
    <w:rsid w:val="00677352"/>
    <w:rsid w:val="006824EE"/>
    <w:rsid w:val="006827CD"/>
    <w:rsid w:val="00685926"/>
    <w:rsid w:val="00685D0B"/>
    <w:rsid w:val="00686D8E"/>
    <w:rsid w:val="00690E54"/>
    <w:rsid w:val="00691AD9"/>
    <w:rsid w:val="00693CCE"/>
    <w:rsid w:val="00694125"/>
    <w:rsid w:val="0069488E"/>
    <w:rsid w:val="006A2E7B"/>
    <w:rsid w:val="006A38FF"/>
    <w:rsid w:val="006A3902"/>
    <w:rsid w:val="006A5225"/>
    <w:rsid w:val="006A548F"/>
    <w:rsid w:val="006B1EC7"/>
    <w:rsid w:val="006B637A"/>
    <w:rsid w:val="006C048F"/>
    <w:rsid w:val="006C11E9"/>
    <w:rsid w:val="006C4A83"/>
    <w:rsid w:val="006C4D82"/>
    <w:rsid w:val="006C6936"/>
    <w:rsid w:val="006D3820"/>
    <w:rsid w:val="006D488A"/>
    <w:rsid w:val="006D517A"/>
    <w:rsid w:val="006D69D7"/>
    <w:rsid w:val="006E087C"/>
    <w:rsid w:val="006F1913"/>
    <w:rsid w:val="006F1CD8"/>
    <w:rsid w:val="006F1E2D"/>
    <w:rsid w:val="006F5345"/>
    <w:rsid w:val="007024C7"/>
    <w:rsid w:val="00702882"/>
    <w:rsid w:val="00702B39"/>
    <w:rsid w:val="0070319B"/>
    <w:rsid w:val="00712C80"/>
    <w:rsid w:val="00717004"/>
    <w:rsid w:val="007178FF"/>
    <w:rsid w:val="0072175A"/>
    <w:rsid w:val="007217C4"/>
    <w:rsid w:val="00721A17"/>
    <w:rsid w:val="0072535D"/>
    <w:rsid w:val="00726541"/>
    <w:rsid w:val="00732C9E"/>
    <w:rsid w:val="00733C04"/>
    <w:rsid w:val="00736903"/>
    <w:rsid w:val="00737691"/>
    <w:rsid w:val="00742A65"/>
    <w:rsid w:val="00743030"/>
    <w:rsid w:val="00750919"/>
    <w:rsid w:val="0075396F"/>
    <w:rsid w:val="007542EA"/>
    <w:rsid w:val="00761F1D"/>
    <w:rsid w:val="007623B5"/>
    <w:rsid w:val="00763336"/>
    <w:rsid w:val="0076523F"/>
    <w:rsid w:val="00766821"/>
    <w:rsid w:val="00772FBA"/>
    <w:rsid w:val="0077305A"/>
    <w:rsid w:val="00773553"/>
    <w:rsid w:val="0077566B"/>
    <w:rsid w:val="00777CD8"/>
    <w:rsid w:val="00782746"/>
    <w:rsid w:val="00791D0E"/>
    <w:rsid w:val="0079549F"/>
    <w:rsid w:val="007959C5"/>
    <w:rsid w:val="007A1380"/>
    <w:rsid w:val="007A2520"/>
    <w:rsid w:val="007A4482"/>
    <w:rsid w:val="007A62ED"/>
    <w:rsid w:val="007A664C"/>
    <w:rsid w:val="007A763F"/>
    <w:rsid w:val="007B1A4A"/>
    <w:rsid w:val="007B452F"/>
    <w:rsid w:val="007B6F86"/>
    <w:rsid w:val="007C0A8D"/>
    <w:rsid w:val="007C13DC"/>
    <w:rsid w:val="007C466F"/>
    <w:rsid w:val="007C583E"/>
    <w:rsid w:val="007C7D04"/>
    <w:rsid w:val="007D103A"/>
    <w:rsid w:val="007D4DDD"/>
    <w:rsid w:val="007E2661"/>
    <w:rsid w:val="007E2F82"/>
    <w:rsid w:val="007E581E"/>
    <w:rsid w:val="007E6A74"/>
    <w:rsid w:val="007F230B"/>
    <w:rsid w:val="007F2778"/>
    <w:rsid w:val="007F37E5"/>
    <w:rsid w:val="007F3AB2"/>
    <w:rsid w:val="007F50D2"/>
    <w:rsid w:val="007F7F5C"/>
    <w:rsid w:val="00803715"/>
    <w:rsid w:val="008063E1"/>
    <w:rsid w:val="00811401"/>
    <w:rsid w:val="008138AD"/>
    <w:rsid w:val="00814C4C"/>
    <w:rsid w:val="0081512E"/>
    <w:rsid w:val="00815BE2"/>
    <w:rsid w:val="008217FB"/>
    <w:rsid w:val="00822D50"/>
    <w:rsid w:val="0082363E"/>
    <w:rsid w:val="00824FB0"/>
    <w:rsid w:val="00827BC9"/>
    <w:rsid w:val="00830607"/>
    <w:rsid w:val="00831685"/>
    <w:rsid w:val="00831C9F"/>
    <w:rsid w:val="00833A54"/>
    <w:rsid w:val="008362F6"/>
    <w:rsid w:val="00837C6C"/>
    <w:rsid w:val="0084458B"/>
    <w:rsid w:val="008507ED"/>
    <w:rsid w:val="00850DC8"/>
    <w:rsid w:val="00851426"/>
    <w:rsid w:val="00851713"/>
    <w:rsid w:val="00857195"/>
    <w:rsid w:val="00860D37"/>
    <w:rsid w:val="008631D1"/>
    <w:rsid w:val="00865A6C"/>
    <w:rsid w:val="00867468"/>
    <w:rsid w:val="008721E1"/>
    <w:rsid w:val="008725EF"/>
    <w:rsid w:val="00872DAF"/>
    <w:rsid w:val="0087302E"/>
    <w:rsid w:val="0087389E"/>
    <w:rsid w:val="00877624"/>
    <w:rsid w:val="008806C2"/>
    <w:rsid w:val="008817F8"/>
    <w:rsid w:val="008826E5"/>
    <w:rsid w:val="0088282A"/>
    <w:rsid w:val="00882ACB"/>
    <w:rsid w:val="00883329"/>
    <w:rsid w:val="0088455D"/>
    <w:rsid w:val="008848DD"/>
    <w:rsid w:val="008853E3"/>
    <w:rsid w:val="00886F7E"/>
    <w:rsid w:val="00890435"/>
    <w:rsid w:val="00891A40"/>
    <w:rsid w:val="008922C3"/>
    <w:rsid w:val="00892804"/>
    <w:rsid w:val="0089287C"/>
    <w:rsid w:val="008930D1"/>
    <w:rsid w:val="0089515B"/>
    <w:rsid w:val="0089599B"/>
    <w:rsid w:val="00897C85"/>
    <w:rsid w:val="008A0444"/>
    <w:rsid w:val="008A1220"/>
    <w:rsid w:val="008A21B2"/>
    <w:rsid w:val="008A49D0"/>
    <w:rsid w:val="008A73A5"/>
    <w:rsid w:val="008B1B9A"/>
    <w:rsid w:val="008B1D97"/>
    <w:rsid w:val="008B3E59"/>
    <w:rsid w:val="008B605E"/>
    <w:rsid w:val="008B7487"/>
    <w:rsid w:val="008C18D1"/>
    <w:rsid w:val="008C744B"/>
    <w:rsid w:val="008C747D"/>
    <w:rsid w:val="008D0FF1"/>
    <w:rsid w:val="008D140C"/>
    <w:rsid w:val="008D6422"/>
    <w:rsid w:val="008D6C1E"/>
    <w:rsid w:val="008E0871"/>
    <w:rsid w:val="008E1236"/>
    <w:rsid w:val="008E48C8"/>
    <w:rsid w:val="008E5226"/>
    <w:rsid w:val="008F2C4E"/>
    <w:rsid w:val="009005F0"/>
    <w:rsid w:val="009018CA"/>
    <w:rsid w:val="00901919"/>
    <w:rsid w:val="00902D23"/>
    <w:rsid w:val="0090349B"/>
    <w:rsid w:val="00903AB2"/>
    <w:rsid w:val="0090594B"/>
    <w:rsid w:val="0090778B"/>
    <w:rsid w:val="009115F3"/>
    <w:rsid w:val="00912AFB"/>
    <w:rsid w:val="009145CF"/>
    <w:rsid w:val="00914D51"/>
    <w:rsid w:val="00915C5A"/>
    <w:rsid w:val="009207BF"/>
    <w:rsid w:val="009209F6"/>
    <w:rsid w:val="00921130"/>
    <w:rsid w:val="009213F5"/>
    <w:rsid w:val="00925279"/>
    <w:rsid w:val="00926021"/>
    <w:rsid w:val="0092669A"/>
    <w:rsid w:val="00930F1A"/>
    <w:rsid w:val="00931474"/>
    <w:rsid w:val="009336A4"/>
    <w:rsid w:val="00934FA9"/>
    <w:rsid w:val="009368FD"/>
    <w:rsid w:val="0093769A"/>
    <w:rsid w:val="00937A21"/>
    <w:rsid w:val="009422BA"/>
    <w:rsid w:val="0094236A"/>
    <w:rsid w:val="00950D8F"/>
    <w:rsid w:val="00952BA2"/>
    <w:rsid w:val="009536F5"/>
    <w:rsid w:val="00953789"/>
    <w:rsid w:val="00954CD8"/>
    <w:rsid w:val="00956F56"/>
    <w:rsid w:val="00960DA3"/>
    <w:rsid w:val="00961F99"/>
    <w:rsid w:val="00962FE4"/>
    <w:rsid w:val="009726CF"/>
    <w:rsid w:val="009727CD"/>
    <w:rsid w:val="00972F4F"/>
    <w:rsid w:val="00974FEB"/>
    <w:rsid w:val="00981533"/>
    <w:rsid w:val="009829C0"/>
    <w:rsid w:val="009829F2"/>
    <w:rsid w:val="009837F1"/>
    <w:rsid w:val="00987517"/>
    <w:rsid w:val="009900E7"/>
    <w:rsid w:val="0099066B"/>
    <w:rsid w:val="00992ED4"/>
    <w:rsid w:val="009941CC"/>
    <w:rsid w:val="0099585E"/>
    <w:rsid w:val="0099783A"/>
    <w:rsid w:val="00997EE2"/>
    <w:rsid w:val="009A0125"/>
    <w:rsid w:val="009A0689"/>
    <w:rsid w:val="009A233C"/>
    <w:rsid w:val="009A368F"/>
    <w:rsid w:val="009A55FF"/>
    <w:rsid w:val="009B04C7"/>
    <w:rsid w:val="009B0DB8"/>
    <w:rsid w:val="009B0F4F"/>
    <w:rsid w:val="009B1FAA"/>
    <w:rsid w:val="009B2C6A"/>
    <w:rsid w:val="009B2CA4"/>
    <w:rsid w:val="009B38E8"/>
    <w:rsid w:val="009B5A3C"/>
    <w:rsid w:val="009B5D9D"/>
    <w:rsid w:val="009B605A"/>
    <w:rsid w:val="009C214E"/>
    <w:rsid w:val="009C2C64"/>
    <w:rsid w:val="009C70D4"/>
    <w:rsid w:val="009C7B94"/>
    <w:rsid w:val="009D27E9"/>
    <w:rsid w:val="009D3BAF"/>
    <w:rsid w:val="009D59A1"/>
    <w:rsid w:val="009D6960"/>
    <w:rsid w:val="009E0DBC"/>
    <w:rsid w:val="009E2650"/>
    <w:rsid w:val="009E2845"/>
    <w:rsid w:val="009E62BD"/>
    <w:rsid w:val="009E6767"/>
    <w:rsid w:val="009F0274"/>
    <w:rsid w:val="009F1292"/>
    <w:rsid w:val="009F2C8E"/>
    <w:rsid w:val="009F5066"/>
    <w:rsid w:val="00A0064B"/>
    <w:rsid w:val="00A0246A"/>
    <w:rsid w:val="00A033E6"/>
    <w:rsid w:val="00A04839"/>
    <w:rsid w:val="00A05E4A"/>
    <w:rsid w:val="00A06761"/>
    <w:rsid w:val="00A07033"/>
    <w:rsid w:val="00A07D0B"/>
    <w:rsid w:val="00A105DB"/>
    <w:rsid w:val="00A122CF"/>
    <w:rsid w:val="00A1305F"/>
    <w:rsid w:val="00A17ED4"/>
    <w:rsid w:val="00A20119"/>
    <w:rsid w:val="00A20171"/>
    <w:rsid w:val="00A218DA"/>
    <w:rsid w:val="00A223D7"/>
    <w:rsid w:val="00A24603"/>
    <w:rsid w:val="00A352F1"/>
    <w:rsid w:val="00A353BA"/>
    <w:rsid w:val="00A365B2"/>
    <w:rsid w:val="00A409E0"/>
    <w:rsid w:val="00A41399"/>
    <w:rsid w:val="00A43C8C"/>
    <w:rsid w:val="00A44C56"/>
    <w:rsid w:val="00A46042"/>
    <w:rsid w:val="00A51B92"/>
    <w:rsid w:val="00A52521"/>
    <w:rsid w:val="00A55BE5"/>
    <w:rsid w:val="00A56ED1"/>
    <w:rsid w:val="00A572D2"/>
    <w:rsid w:val="00A65B86"/>
    <w:rsid w:val="00A66C77"/>
    <w:rsid w:val="00A6706F"/>
    <w:rsid w:val="00A67267"/>
    <w:rsid w:val="00A70148"/>
    <w:rsid w:val="00A728D4"/>
    <w:rsid w:val="00A74A1B"/>
    <w:rsid w:val="00A74C10"/>
    <w:rsid w:val="00A75638"/>
    <w:rsid w:val="00A77EF0"/>
    <w:rsid w:val="00A81F0B"/>
    <w:rsid w:val="00A825C0"/>
    <w:rsid w:val="00A8640D"/>
    <w:rsid w:val="00A91685"/>
    <w:rsid w:val="00AA02BD"/>
    <w:rsid w:val="00AA31A7"/>
    <w:rsid w:val="00AA4AD1"/>
    <w:rsid w:val="00AB0438"/>
    <w:rsid w:val="00AB16A5"/>
    <w:rsid w:val="00AB1EEE"/>
    <w:rsid w:val="00AB4BA9"/>
    <w:rsid w:val="00AB5760"/>
    <w:rsid w:val="00AC0FD0"/>
    <w:rsid w:val="00AC3F75"/>
    <w:rsid w:val="00AD5BD9"/>
    <w:rsid w:val="00AD5C45"/>
    <w:rsid w:val="00AD772E"/>
    <w:rsid w:val="00AE3641"/>
    <w:rsid w:val="00AE4351"/>
    <w:rsid w:val="00AE7E6D"/>
    <w:rsid w:val="00AF0E73"/>
    <w:rsid w:val="00AF171C"/>
    <w:rsid w:val="00AF1C58"/>
    <w:rsid w:val="00AF3C8B"/>
    <w:rsid w:val="00AF437B"/>
    <w:rsid w:val="00AF49F5"/>
    <w:rsid w:val="00AF5690"/>
    <w:rsid w:val="00B0166A"/>
    <w:rsid w:val="00B01F50"/>
    <w:rsid w:val="00B01FB8"/>
    <w:rsid w:val="00B03571"/>
    <w:rsid w:val="00B03E5E"/>
    <w:rsid w:val="00B050F8"/>
    <w:rsid w:val="00B05D1A"/>
    <w:rsid w:val="00B11523"/>
    <w:rsid w:val="00B13AEB"/>
    <w:rsid w:val="00B146F2"/>
    <w:rsid w:val="00B171D5"/>
    <w:rsid w:val="00B1752F"/>
    <w:rsid w:val="00B20BA0"/>
    <w:rsid w:val="00B218B3"/>
    <w:rsid w:val="00B21EF6"/>
    <w:rsid w:val="00B22142"/>
    <w:rsid w:val="00B23384"/>
    <w:rsid w:val="00B261DF"/>
    <w:rsid w:val="00B26640"/>
    <w:rsid w:val="00B360DC"/>
    <w:rsid w:val="00B36B41"/>
    <w:rsid w:val="00B41362"/>
    <w:rsid w:val="00B41A83"/>
    <w:rsid w:val="00B428F6"/>
    <w:rsid w:val="00B43575"/>
    <w:rsid w:val="00B45253"/>
    <w:rsid w:val="00B46579"/>
    <w:rsid w:val="00B4671B"/>
    <w:rsid w:val="00B46E08"/>
    <w:rsid w:val="00B47420"/>
    <w:rsid w:val="00B50C79"/>
    <w:rsid w:val="00B61607"/>
    <w:rsid w:val="00B62AA1"/>
    <w:rsid w:val="00B653BA"/>
    <w:rsid w:val="00B66E24"/>
    <w:rsid w:val="00B70886"/>
    <w:rsid w:val="00B725EF"/>
    <w:rsid w:val="00B73A0B"/>
    <w:rsid w:val="00B76480"/>
    <w:rsid w:val="00B77599"/>
    <w:rsid w:val="00B80012"/>
    <w:rsid w:val="00B803A3"/>
    <w:rsid w:val="00B80A65"/>
    <w:rsid w:val="00B80ED5"/>
    <w:rsid w:val="00B84B9A"/>
    <w:rsid w:val="00B86271"/>
    <w:rsid w:val="00B862DB"/>
    <w:rsid w:val="00B90A79"/>
    <w:rsid w:val="00B91C17"/>
    <w:rsid w:val="00B91DD5"/>
    <w:rsid w:val="00B923A1"/>
    <w:rsid w:val="00B92F73"/>
    <w:rsid w:val="00B9318F"/>
    <w:rsid w:val="00B93FD7"/>
    <w:rsid w:val="00B940BE"/>
    <w:rsid w:val="00B94DBA"/>
    <w:rsid w:val="00BA2617"/>
    <w:rsid w:val="00BA3377"/>
    <w:rsid w:val="00BA39F3"/>
    <w:rsid w:val="00BA57C8"/>
    <w:rsid w:val="00BA60FA"/>
    <w:rsid w:val="00BA77B2"/>
    <w:rsid w:val="00BA7A96"/>
    <w:rsid w:val="00BB016A"/>
    <w:rsid w:val="00BB0A34"/>
    <w:rsid w:val="00BB17F7"/>
    <w:rsid w:val="00BB285F"/>
    <w:rsid w:val="00BB49A3"/>
    <w:rsid w:val="00BB5920"/>
    <w:rsid w:val="00BB595A"/>
    <w:rsid w:val="00BB601A"/>
    <w:rsid w:val="00BB6507"/>
    <w:rsid w:val="00BC0037"/>
    <w:rsid w:val="00BC14C2"/>
    <w:rsid w:val="00BC4BD2"/>
    <w:rsid w:val="00BC5C81"/>
    <w:rsid w:val="00BD0E9C"/>
    <w:rsid w:val="00BD138F"/>
    <w:rsid w:val="00BD3B60"/>
    <w:rsid w:val="00BD3C87"/>
    <w:rsid w:val="00BD7317"/>
    <w:rsid w:val="00BE091B"/>
    <w:rsid w:val="00BE20F1"/>
    <w:rsid w:val="00BE2D46"/>
    <w:rsid w:val="00BE3992"/>
    <w:rsid w:val="00BE4FA2"/>
    <w:rsid w:val="00BE6728"/>
    <w:rsid w:val="00BF0674"/>
    <w:rsid w:val="00BF13B8"/>
    <w:rsid w:val="00BF2CF7"/>
    <w:rsid w:val="00BF673F"/>
    <w:rsid w:val="00C0039F"/>
    <w:rsid w:val="00C01FAE"/>
    <w:rsid w:val="00C02082"/>
    <w:rsid w:val="00C02D7E"/>
    <w:rsid w:val="00C04029"/>
    <w:rsid w:val="00C0750E"/>
    <w:rsid w:val="00C103BF"/>
    <w:rsid w:val="00C12D08"/>
    <w:rsid w:val="00C14E0A"/>
    <w:rsid w:val="00C1623E"/>
    <w:rsid w:val="00C165F2"/>
    <w:rsid w:val="00C207B5"/>
    <w:rsid w:val="00C20CFB"/>
    <w:rsid w:val="00C215AA"/>
    <w:rsid w:val="00C21B41"/>
    <w:rsid w:val="00C25B4F"/>
    <w:rsid w:val="00C26FAB"/>
    <w:rsid w:val="00C27814"/>
    <w:rsid w:val="00C323EA"/>
    <w:rsid w:val="00C35AD0"/>
    <w:rsid w:val="00C3600C"/>
    <w:rsid w:val="00C36203"/>
    <w:rsid w:val="00C50DD5"/>
    <w:rsid w:val="00C528AE"/>
    <w:rsid w:val="00C53078"/>
    <w:rsid w:val="00C54FD3"/>
    <w:rsid w:val="00C55F66"/>
    <w:rsid w:val="00C56671"/>
    <w:rsid w:val="00C569DD"/>
    <w:rsid w:val="00C62C73"/>
    <w:rsid w:val="00C650B1"/>
    <w:rsid w:val="00C702B4"/>
    <w:rsid w:val="00C70FF2"/>
    <w:rsid w:val="00C7238C"/>
    <w:rsid w:val="00C73683"/>
    <w:rsid w:val="00C749F7"/>
    <w:rsid w:val="00C81DE4"/>
    <w:rsid w:val="00C84220"/>
    <w:rsid w:val="00C8429F"/>
    <w:rsid w:val="00C8542E"/>
    <w:rsid w:val="00C8546E"/>
    <w:rsid w:val="00C85493"/>
    <w:rsid w:val="00C8703F"/>
    <w:rsid w:val="00C879C4"/>
    <w:rsid w:val="00C9129F"/>
    <w:rsid w:val="00C93C8E"/>
    <w:rsid w:val="00C94B65"/>
    <w:rsid w:val="00C9578E"/>
    <w:rsid w:val="00C96BC2"/>
    <w:rsid w:val="00C97A7F"/>
    <w:rsid w:val="00CA090C"/>
    <w:rsid w:val="00CA38FC"/>
    <w:rsid w:val="00CA4E45"/>
    <w:rsid w:val="00CA70DC"/>
    <w:rsid w:val="00CB05D6"/>
    <w:rsid w:val="00CB070D"/>
    <w:rsid w:val="00CB0CBF"/>
    <w:rsid w:val="00CB14CD"/>
    <w:rsid w:val="00CB1A86"/>
    <w:rsid w:val="00CB1B77"/>
    <w:rsid w:val="00CB2FC4"/>
    <w:rsid w:val="00CB3CBC"/>
    <w:rsid w:val="00CB48D5"/>
    <w:rsid w:val="00CB494B"/>
    <w:rsid w:val="00CB66D7"/>
    <w:rsid w:val="00CB71F1"/>
    <w:rsid w:val="00CB7381"/>
    <w:rsid w:val="00CB7F8A"/>
    <w:rsid w:val="00CC00CF"/>
    <w:rsid w:val="00CC0AF5"/>
    <w:rsid w:val="00CC1830"/>
    <w:rsid w:val="00CC2313"/>
    <w:rsid w:val="00CC30EB"/>
    <w:rsid w:val="00CD24D4"/>
    <w:rsid w:val="00CD3FBD"/>
    <w:rsid w:val="00CD4037"/>
    <w:rsid w:val="00CD7652"/>
    <w:rsid w:val="00CD7725"/>
    <w:rsid w:val="00CE08BC"/>
    <w:rsid w:val="00CE0A9A"/>
    <w:rsid w:val="00CE1223"/>
    <w:rsid w:val="00CE21E8"/>
    <w:rsid w:val="00CE2CD4"/>
    <w:rsid w:val="00CE2D92"/>
    <w:rsid w:val="00CE30B1"/>
    <w:rsid w:val="00CE4F41"/>
    <w:rsid w:val="00CF1307"/>
    <w:rsid w:val="00CF14E5"/>
    <w:rsid w:val="00CF1514"/>
    <w:rsid w:val="00CF259D"/>
    <w:rsid w:val="00CF25F2"/>
    <w:rsid w:val="00CF5009"/>
    <w:rsid w:val="00CF541C"/>
    <w:rsid w:val="00CF7454"/>
    <w:rsid w:val="00CF7615"/>
    <w:rsid w:val="00D03DDA"/>
    <w:rsid w:val="00D03E8D"/>
    <w:rsid w:val="00D07358"/>
    <w:rsid w:val="00D10D4B"/>
    <w:rsid w:val="00D12ACD"/>
    <w:rsid w:val="00D20187"/>
    <w:rsid w:val="00D219FB"/>
    <w:rsid w:val="00D21DE0"/>
    <w:rsid w:val="00D22DAC"/>
    <w:rsid w:val="00D23AC1"/>
    <w:rsid w:val="00D306E7"/>
    <w:rsid w:val="00D306F8"/>
    <w:rsid w:val="00D30C24"/>
    <w:rsid w:val="00D3142D"/>
    <w:rsid w:val="00D42AF3"/>
    <w:rsid w:val="00D45061"/>
    <w:rsid w:val="00D465FD"/>
    <w:rsid w:val="00D47107"/>
    <w:rsid w:val="00D528AA"/>
    <w:rsid w:val="00D52C65"/>
    <w:rsid w:val="00D54679"/>
    <w:rsid w:val="00D547AB"/>
    <w:rsid w:val="00D54E34"/>
    <w:rsid w:val="00D60078"/>
    <w:rsid w:val="00D6381A"/>
    <w:rsid w:val="00D65FA4"/>
    <w:rsid w:val="00D66912"/>
    <w:rsid w:val="00D66B3B"/>
    <w:rsid w:val="00D67695"/>
    <w:rsid w:val="00D7226B"/>
    <w:rsid w:val="00D7265B"/>
    <w:rsid w:val="00D72CEA"/>
    <w:rsid w:val="00D80CF8"/>
    <w:rsid w:val="00D830A3"/>
    <w:rsid w:val="00D83DA4"/>
    <w:rsid w:val="00D86CA0"/>
    <w:rsid w:val="00D87E37"/>
    <w:rsid w:val="00D922A0"/>
    <w:rsid w:val="00D92CD7"/>
    <w:rsid w:val="00D942AB"/>
    <w:rsid w:val="00D95DFE"/>
    <w:rsid w:val="00D96236"/>
    <w:rsid w:val="00DA261E"/>
    <w:rsid w:val="00DA37DB"/>
    <w:rsid w:val="00DA5684"/>
    <w:rsid w:val="00DB0FF1"/>
    <w:rsid w:val="00DB1532"/>
    <w:rsid w:val="00DB175E"/>
    <w:rsid w:val="00DB1BD4"/>
    <w:rsid w:val="00DB31F7"/>
    <w:rsid w:val="00DB4372"/>
    <w:rsid w:val="00DB5F2E"/>
    <w:rsid w:val="00DB76A9"/>
    <w:rsid w:val="00DC023B"/>
    <w:rsid w:val="00DC0447"/>
    <w:rsid w:val="00DC24B1"/>
    <w:rsid w:val="00DC2B28"/>
    <w:rsid w:val="00DC3D6F"/>
    <w:rsid w:val="00DC4682"/>
    <w:rsid w:val="00DC4834"/>
    <w:rsid w:val="00DC50A6"/>
    <w:rsid w:val="00DD4FB3"/>
    <w:rsid w:val="00DD5618"/>
    <w:rsid w:val="00DD7033"/>
    <w:rsid w:val="00DE09AF"/>
    <w:rsid w:val="00DE0BE6"/>
    <w:rsid w:val="00DE0EF3"/>
    <w:rsid w:val="00DE41A3"/>
    <w:rsid w:val="00DE6EDB"/>
    <w:rsid w:val="00DE752C"/>
    <w:rsid w:val="00DF02DD"/>
    <w:rsid w:val="00DF1944"/>
    <w:rsid w:val="00DF2114"/>
    <w:rsid w:val="00DF2C72"/>
    <w:rsid w:val="00DF6347"/>
    <w:rsid w:val="00E00596"/>
    <w:rsid w:val="00E00DF4"/>
    <w:rsid w:val="00E00EF7"/>
    <w:rsid w:val="00E012F3"/>
    <w:rsid w:val="00E03627"/>
    <w:rsid w:val="00E10FCD"/>
    <w:rsid w:val="00E13926"/>
    <w:rsid w:val="00E14205"/>
    <w:rsid w:val="00E201C9"/>
    <w:rsid w:val="00E2271E"/>
    <w:rsid w:val="00E23392"/>
    <w:rsid w:val="00E23FEF"/>
    <w:rsid w:val="00E24927"/>
    <w:rsid w:val="00E34751"/>
    <w:rsid w:val="00E35B7C"/>
    <w:rsid w:val="00E36F3E"/>
    <w:rsid w:val="00E400B5"/>
    <w:rsid w:val="00E40EA0"/>
    <w:rsid w:val="00E43AA6"/>
    <w:rsid w:val="00E542B0"/>
    <w:rsid w:val="00E54369"/>
    <w:rsid w:val="00E5656E"/>
    <w:rsid w:val="00E5674C"/>
    <w:rsid w:val="00E57334"/>
    <w:rsid w:val="00E643D7"/>
    <w:rsid w:val="00E6677A"/>
    <w:rsid w:val="00E70770"/>
    <w:rsid w:val="00E71B56"/>
    <w:rsid w:val="00E737AB"/>
    <w:rsid w:val="00E74BAF"/>
    <w:rsid w:val="00E77D37"/>
    <w:rsid w:val="00E8102F"/>
    <w:rsid w:val="00E8109C"/>
    <w:rsid w:val="00E8339F"/>
    <w:rsid w:val="00E8641B"/>
    <w:rsid w:val="00E87DF7"/>
    <w:rsid w:val="00E9259D"/>
    <w:rsid w:val="00E9352A"/>
    <w:rsid w:val="00E94AE2"/>
    <w:rsid w:val="00E95491"/>
    <w:rsid w:val="00E95AEA"/>
    <w:rsid w:val="00E95B54"/>
    <w:rsid w:val="00E95D22"/>
    <w:rsid w:val="00E9607D"/>
    <w:rsid w:val="00E972BB"/>
    <w:rsid w:val="00E97322"/>
    <w:rsid w:val="00EA091D"/>
    <w:rsid w:val="00EA12EC"/>
    <w:rsid w:val="00EA1549"/>
    <w:rsid w:val="00EA1CC7"/>
    <w:rsid w:val="00EA2726"/>
    <w:rsid w:val="00EA4023"/>
    <w:rsid w:val="00EA44F2"/>
    <w:rsid w:val="00EA4B5A"/>
    <w:rsid w:val="00EA5987"/>
    <w:rsid w:val="00EA6063"/>
    <w:rsid w:val="00EB008C"/>
    <w:rsid w:val="00EB2F0A"/>
    <w:rsid w:val="00EB606A"/>
    <w:rsid w:val="00EC02C3"/>
    <w:rsid w:val="00EC04E5"/>
    <w:rsid w:val="00EC138B"/>
    <w:rsid w:val="00EC1CCD"/>
    <w:rsid w:val="00EC3A36"/>
    <w:rsid w:val="00EC42C9"/>
    <w:rsid w:val="00EC5889"/>
    <w:rsid w:val="00EC7831"/>
    <w:rsid w:val="00ED02AE"/>
    <w:rsid w:val="00ED1F66"/>
    <w:rsid w:val="00ED2692"/>
    <w:rsid w:val="00ED4507"/>
    <w:rsid w:val="00EE3850"/>
    <w:rsid w:val="00EE38FE"/>
    <w:rsid w:val="00EE3A60"/>
    <w:rsid w:val="00EE3BFE"/>
    <w:rsid w:val="00EE4237"/>
    <w:rsid w:val="00EE5D66"/>
    <w:rsid w:val="00EE772A"/>
    <w:rsid w:val="00EF13F4"/>
    <w:rsid w:val="00EF29CA"/>
    <w:rsid w:val="00EF29E2"/>
    <w:rsid w:val="00EF5EDF"/>
    <w:rsid w:val="00F012D6"/>
    <w:rsid w:val="00F0257D"/>
    <w:rsid w:val="00F051F6"/>
    <w:rsid w:val="00F054BE"/>
    <w:rsid w:val="00F067CC"/>
    <w:rsid w:val="00F0761E"/>
    <w:rsid w:val="00F11138"/>
    <w:rsid w:val="00F1558C"/>
    <w:rsid w:val="00F16C78"/>
    <w:rsid w:val="00F20607"/>
    <w:rsid w:val="00F20DE9"/>
    <w:rsid w:val="00F21D87"/>
    <w:rsid w:val="00F21E9F"/>
    <w:rsid w:val="00F23066"/>
    <w:rsid w:val="00F236CD"/>
    <w:rsid w:val="00F26709"/>
    <w:rsid w:val="00F27CCC"/>
    <w:rsid w:val="00F32F19"/>
    <w:rsid w:val="00F33B5F"/>
    <w:rsid w:val="00F3668B"/>
    <w:rsid w:val="00F36B48"/>
    <w:rsid w:val="00F41FB7"/>
    <w:rsid w:val="00F43567"/>
    <w:rsid w:val="00F44568"/>
    <w:rsid w:val="00F46B5C"/>
    <w:rsid w:val="00F47C5E"/>
    <w:rsid w:val="00F50F6C"/>
    <w:rsid w:val="00F53797"/>
    <w:rsid w:val="00F5636F"/>
    <w:rsid w:val="00F6282C"/>
    <w:rsid w:val="00F66EDC"/>
    <w:rsid w:val="00F66F9F"/>
    <w:rsid w:val="00F67F12"/>
    <w:rsid w:val="00F721D3"/>
    <w:rsid w:val="00F7296A"/>
    <w:rsid w:val="00F745C7"/>
    <w:rsid w:val="00F81A0F"/>
    <w:rsid w:val="00F82E72"/>
    <w:rsid w:val="00F8475A"/>
    <w:rsid w:val="00F87E3A"/>
    <w:rsid w:val="00F9159A"/>
    <w:rsid w:val="00F9292F"/>
    <w:rsid w:val="00F95AD5"/>
    <w:rsid w:val="00FA02E7"/>
    <w:rsid w:val="00FA0CF2"/>
    <w:rsid w:val="00FA370D"/>
    <w:rsid w:val="00FA3DE9"/>
    <w:rsid w:val="00FA41D6"/>
    <w:rsid w:val="00FA5620"/>
    <w:rsid w:val="00FA7B9F"/>
    <w:rsid w:val="00FB240F"/>
    <w:rsid w:val="00FB2575"/>
    <w:rsid w:val="00FB42FD"/>
    <w:rsid w:val="00FB7912"/>
    <w:rsid w:val="00FC5BBC"/>
    <w:rsid w:val="00FD37F0"/>
    <w:rsid w:val="00FD58E2"/>
    <w:rsid w:val="00FD6E9B"/>
    <w:rsid w:val="00FE1435"/>
    <w:rsid w:val="00FE3AFC"/>
    <w:rsid w:val="00FE3F08"/>
    <w:rsid w:val="00FE60FC"/>
    <w:rsid w:val="00FE772F"/>
    <w:rsid w:val="00FF3D06"/>
    <w:rsid w:val="00FF4946"/>
    <w:rsid w:val="00FF64D1"/>
    <w:rsid w:val="00FF7F7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011CD3B"/>
  <w15:docId w15:val="{97E007B9-AEC5-BF46-AA06-0434FACE69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035D2E"/>
  </w:style>
  <w:style w:type="paragraph" w:styleId="berschrift2">
    <w:name w:val="heading 2"/>
    <w:basedOn w:val="Standard"/>
    <w:link w:val="berschrift2Zchn"/>
    <w:uiPriority w:val="9"/>
    <w:qFormat/>
    <w:rsid w:val="00455AEA"/>
    <w:pPr>
      <w:spacing w:before="100" w:beforeAutospacing="1" w:after="100" w:afterAutospacing="1"/>
      <w:outlineLvl w:val="1"/>
    </w:pPr>
    <w:rPr>
      <w:rFonts w:ascii="Times New Roman" w:eastAsia="Times New Roman" w:hAnsi="Times New Roman" w:cs="Times New Roman"/>
      <w:b/>
      <w:bCs/>
      <w:sz w:val="36"/>
      <w:szCs w:val="36"/>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EinfAbs">
    <w:name w:val="[Einf. Abs.]"/>
    <w:basedOn w:val="Standard"/>
    <w:uiPriority w:val="99"/>
    <w:rsid w:val="00035D2E"/>
    <w:pPr>
      <w:autoSpaceDE w:val="0"/>
      <w:autoSpaceDN w:val="0"/>
      <w:adjustRightInd w:val="0"/>
      <w:spacing w:line="288" w:lineRule="auto"/>
      <w:textAlignment w:val="center"/>
    </w:pPr>
    <w:rPr>
      <w:rFonts w:ascii="Minion Pro" w:hAnsi="Minion Pro" w:cs="Minion Pro"/>
      <w:color w:val="000000"/>
    </w:rPr>
  </w:style>
  <w:style w:type="paragraph" w:styleId="Kopfzeile">
    <w:name w:val="header"/>
    <w:basedOn w:val="Standard"/>
    <w:link w:val="KopfzeileZchn"/>
    <w:uiPriority w:val="99"/>
    <w:unhideWhenUsed/>
    <w:rsid w:val="00F81A0F"/>
    <w:pPr>
      <w:tabs>
        <w:tab w:val="center" w:pos="4536"/>
        <w:tab w:val="right" w:pos="9072"/>
      </w:tabs>
    </w:pPr>
  </w:style>
  <w:style w:type="character" w:customStyle="1" w:styleId="KopfzeileZchn">
    <w:name w:val="Kopfzeile Zchn"/>
    <w:basedOn w:val="Absatz-Standardschriftart"/>
    <w:link w:val="Kopfzeile"/>
    <w:uiPriority w:val="99"/>
    <w:rsid w:val="00F81A0F"/>
  </w:style>
  <w:style w:type="paragraph" w:styleId="Fuzeile">
    <w:name w:val="footer"/>
    <w:basedOn w:val="Standard"/>
    <w:link w:val="FuzeileZchn"/>
    <w:uiPriority w:val="99"/>
    <w:unhideWhenUsed/>
    <w:rsid w:val="00F81A0F"/>
    <w:pPr>
      <w:tabs>
        <w:tab w:val="center" w:pos="4536"/>
        <w:tab w:val="right" w:pos="9072"/>
      </w:tabs>
    </w:pPr>
  </w:style>
  <w:style w:type="character" w:customStyle="1" w:styleId="FuzeileZchn">
    <w:name w:val="Fußzeile Zchn"/>
    <w:basedOn w:val="Absatz-Standardschriftart"/>
    <w:link w:val="Fuzeile"/>
    <w:uiPriority w:val="99"/>
    <w:rsid w:val="00F81A0F"/>
  </w:style>
  <w:style w:type="character" w:styleId="Seitenzahl">
    <w:name w:val="page number"/>
    <w:basedOn w:val="Absatz-Standardschriftart"/>
    <w:uiPriority w:val="99"/>
    <w:semiHidden/>
    <w:unhideWhenUsed/>
    <w:rsid w:val="00CE08BC"/>
  </w:style>
  <w:style w:type="paragraph" w:styleId="Sprechblasentext">
    <w:name w:val="Balloon Text"/>
    <w:basedOn w:val="Standard"/>
    <w:link w:val="SprechblasentextZchn"/>
    <w:uiPriority w:val="99"/>
    <w:semiHidden/>
    <w:unhideWhenUsed/>
    <w:rsid w:val="00083B92"/>
    <w:rPr>
      <w:rFonts w:ascii="Times New Roman" w:hAnsi="Times New Roman" w:cs="Times New Roman"/>
      <w:sz w:val="18"/>
      <w:szCs w:val="18"/>
    </w:rPr>
  </w:style>
  <w:style w:type="character" w:customStyle="1" w:styleId="SprechblasentextZchn">
    <w:name w:val="Sprechblasentext Zchn"/>
    <w:basedOn w:val="Absatz-Standardschriftart"/>
    <w:link w:val="Sprechblasentext"/>
    <w:uiPriority w:val="99"/>
    <w:semiHidden/>
    <w:rsid w:val="00083B92"/>
    <w:rPr>
      <w:rFonts w:ascii="Times New Roman" w:hAnsi="Times New Roman" w:cs="Times New Roman"/>
      <w:sz w:val="18"/>
      <w:szCs w:val="18"/>
    </w:rPr>
  </w:style>
  <w:style w:type="character" w:styleId="Hyperlink">
    <w:name w:val="Hyperlink"/>
    <w:basedOn w:val="Absatz-Standardschriftart"/>
    <w:uiPriority w:val="99"/>
    <w:unhideWhenUsed/>
    <w:rsid w:val="00D65FA4"/>
    <w:rPr>
      <w:color w:val="0563C1" w:themeColor="hyperlink"/>
      <w:u w:val="single"/>
    </w:rPr>
  </w:style>
  <w:style w:type="character" w:customStyle="1" w:styleId="NichtaufgelsteErwhnung1">
    <w:name w:val="Nicht aufgelöste Erwähnung1"/>
    <w:basedOn w:val="Absatz-Standardschriftart"/>
    <w:uiPriority w:val="99"/>
    <w:semiHidden/>
    <w:unhideWhenUsed/>
    <w:rsid w:val="00D65FA4"/>
    <w:rPr>
      <w:color w:val="605E5C"/>
      <w:shd w:val="clear" w:color="auto" w:fill="E1DFDD"/>
    </w:rPr>
  </w:style>
  <w:style w:type="character" w:styleId="NichtaufgelsteErwhnung">
    <w:name w:val="Unresolved Mention"/>
    <w:basedOn w:val="Absatz-Standardschriftart"/>
    <w:uiPriority w:val="99"/>
    <w:semiHidden/>
    <w:unhideWhenUsed/>
    <w:rsid w:val="00641E20"/>
    <w:rPr>
      <w:color w:val="605E5C"/>
      <w:shd w:val="clear" w:color="auto" w:fill="E1DFDD"/>
    </w:rPr>
  </w:style>
  <w:style w:type="character" w:styleId="BesuchterLink">
    <w:name w:val="FollowedHyperlink"/>
    <w:basedOn w:val="Absatz-Standardschriftart"/>
    <w:uiPriority w:val="99"/>
    <w:semiHidden/>
    <w:unhideWhenUsed/>
    <w:rsid w:val="00A728D4"/>
    <w:rPr>
      <w:color w:val="954F72" w:themeColor="followedHyperlink"/>
      <w:u w:val="single"/>
    </w:rPr>
  </w:style>
  <w:style w:type="table" w:styleId="Tabellenraster">
    <w:name w:val="Table Grid"/>
    <w:basedOn w:val="NormaleTabelle"/>
    <w:uiPriority w:val="39"/>
    <w:rsid w:val="00572A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2Zchn">
    <w:name w:val="Überschrift 2 Zchn"/>
    <w:basedOn w:val="Absatz-Standardschriftart"/>
    <w:link w:val="berschrift2"/>
    <w:uiPriority w:val="9"/>
    <w:rsid w:val="00455AEA"/>
    <w:rPr>
      <w:rFonts w:ascii="Times New Roman" w:eastAsia="Times New Roman" w:hAnsi="Times New Roman" w:cs="Times New Roman"/>
      <w:b/>
      <w:bCs/>
      <w:sz w:val="36"/>
      <w:szCs w:val="36"/>
      <w:lang w:eastAsia="de-DE"/>
    </w:rPr>
  </w:style>
  <w:style w:type="paragraph" w:customStyle="1" w:styleId="Default">
    <w:name w:val="Default"/>
    <w:rsid w:val="00DB1532"/>
    <w:pPr>
      <w:autoSpaceDE w:val="0"/>
      <w:autoSpaceDN w:val="0"/>
      <w:adjustRightInd w:val="0"/>
    </w:pPr>
    <w:rPr>
      <w:rFonts w:ascii="Calibri" w:hAnsi="Calibri" w:cs="Calibri"/>
      <w:color w:val="000000"/>
    </w:rPr>
  </w:style>
  <w:style w:type="paragraph" w:styleId="Listenabsatz">
    <w:name w:val="List Paragraph"/>
    <w:basedOn w:val="Standard"/>
    <w:uiPriority w:val="34"/>
    <w:qFormat/>
    <w:rsid w:val="00F4356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5938213">
      <w:bodyDiv w:val="1"/>
      <w:marLeft w:val="0"/>
      <w:marRight w:val="0"/>
      <w:marTop w:val="0"/>
      <w:marBottom w:val="0"/>
      <w:divBdr>
        <w:top w:val="none" w:sz="0" w:space="0" w:color="auto"/>
        <w:left w:val="none" w:sz="0" w:space="0" w:color="auto"/>
        <w:bottom w:val="none" w:sz="0" w:space="0" w:color="auto"/>
        <w:right w:val="none" w:sz="0" w:space="0" w:color="auto"/>
      </w:divBdr>
    </w:div>
    <w:div w:id="292489254">
      <w:bodyDiv w:val="1"/>
      <w:marLeft w:val="0"/>
      <w:marRight w:val="0"/>
      <w:marTop w:val="0"/>
      <w:marBottom w:val="0"/>
      <w:divBdr>
        <w:top w:val="none" w:sz="0" w:space="0" w:color="auto"/>
        <w:left w:val="none" w:sz="0" w:space="0" w:color="auto"/>
        <w:bottom w:val="none" w:sz="0" w:space="0" w:color="auto"/>
        <w:right w:val="none" w:sz="0" w:space="0" w:color="auto"/>
      </w:divBdr>
    </w:div>
    <w:div w:id="350956343">
      <w:bodyDiv w:val="1"/>
      <w:marLeft w:val="0"/>
      <w:marRight w:val="0"/>
      <w:marTop w:val="0"/>
      <w:marBottom w:val="0"/>
      <w:divBdr>
        <w:top w:val="none" w:sz="0" w:space="0" w:color="auto"/>
        <w:left w:val="none" w:sz="0" w:space="0" w:color="auto"/>
        <w:bottom w:val="none" w:sz="0" w:space="0" w:color="auto"/>
        <w:right w:val="none" w:sz="0" w:space="0" w:color="auto"/>
      </w:divBdr>
      <w:divsChild>
        <w:div w:id="282855797">
          <w:marLeft w:val="518"/>
          <w:marRight w:val="0"/>
          <w:marTop w:val="0"/>
          <w:marBottom w:val="0"/>
          <w:divBdr>
            <w:top w:val="none" w:sz="0" w:space="0" w:color="auto"/>
            <w:left w:val="none" w:sz="0" w:space="0" w:color="auto"/>
            <w:bottom w:val="none" w:sz="0" w:space="0" w:color="auto"/>
            <w:right w:val="none" w:sz="0" w:space="0" w:color="auto"/>
          </w:divBdr>
        </w:div>
        <w:div w:id="822041040">
          <w:marLeft w:val="518"/>
          <w:marRight w:val="0"/>
          <w:marTop w:val="0"/>
          <w:marBottom w:val="0"/>
          <w:divBdr>
            <w:top w:val="none" w:sz="0" w:space="0" w:color="auto"/>
            <w:left w:val="none" w:sz="0" w:space="0" w:color="auto"/>
            <w:bottom w:val="none" w:sz="0" w:space="0" w:color="auto"/>
            <w:right w:val="none" w:sz="0" w:space="0" w:color="auto"/>
          </w:divBdr>
        </w:div>
      </w:divsChild>
    </w:div>
    <w:div w:id="571736872">
      <w:bodyDiv w:val="1"/>
      <w:marLeft w:val="0"/>
      <w:marRight w:val="0"/>
      <w:marTop w:val="0"/>
      <w:marBottom w:val="0"/>
      <w:divBdr>
        <w:top w:val="none" w:sz="0" w:space="0" w:color="auto"/>
        <w:left w:val="none" w:sz="0" w:space="0" w:color="auto"/>
        <w:bottom w:val="none" w:sz="0" w:space="0" w:color="auto"/>
        <w:right w:val="none" w:sz="0" w:space="0" w:color="auto"/>
      </w:divBdr>
      <w:divsChild>
        <w:div w:id="567037588">
          <w:marLeft w:val="706"/>
          <w:marRight w:val="0"/>
          <w:marTop w:val="0"/>
          <w:marBottom w:val="0"/>
          <w:divBdr>
            <w:top w:val="none" w:sz="0" w:space="0" w:color="auto"/>
            <w:left w:val="none" w:sz="0" w:space="0" w:color="auto"/>
            <w:bottom w:val="none" w:sz="0" w:space="0" w:color="auto"/>
            <w:right w:val="none" w:sz="0" w:space="0" w:color="auto"/>
          </w:divBdr>
        </w:div>
      </w:divsChild>
    </w:div>
    <w:div w:id="616301631">
      <w:bodyDiv w:val="1"/>
      <w:marLeft w:val="0"/>
      <w:marRight w:val="0"/>
      <w:marTop w:val="0"/>
      <w:marBottom w:val="0"/>
      <w:divBdr>
        <w:top w:val="none" w:sz="0" w:space="0" w:color="auto"/>
        <w:left w:val="none" w:sz="0" w:space="0" w:color="auto"/>
        <w:bottom w:val="none" w:sz="0" w:space="0" w:color="auto"/>
        <w:right w:val="none" w:sz="0" w:space="0" w:color="auto"/>
      </w:divBdr>
    </w:div>
    <w:div w:id="755707708">
      <w:bodyDiv w:val="1"/>
      <w:marLeft w:val="0"/>
      <w:marRight w:val="0"/>
      <w:marTop w:val="0"/>
      <w:marBottom w:val="0"/>
      <w:divBdr>
        <w:top w:val="none" w:sz="0" w:space="0" w:color="auto"/>
        <w:left w:val="none" w:sz="0" w:space="0" w:color="auto"/>
        <w:bottom w:val="none" w:sz="0" w:space="0" w:color="auto"/>
        <w:right w:val="none" w:sz="0" w:space="0" w:color="auto"/>
      </w:divBdr>
      <w:divsChild>
        <w:div w:id="1367366724">
          <w:marLeft w:val="518"/>
          <w:marRight w:val="0"/>
          <w:marTop w:val="0"/>
          <w:marBottom w:val="0"/>
          <w:divBdr>
            <w:top w:val="none" w:sz="0" w:space="0" w:color="auto"/>
            <w:left w:val="none" w:sz="0" w:space="0" w:color="auto"/>
            <w:bottom w:val="none" w:sz="0" w:space="0" w:color="auto"/>
            <w:right w:val="none" w:sz="0" w:space="0" w:color="auto"/>
          </w:divBdr>
        </w:div>
        <w:div w:id="328800732">
          <w:marLeft w:val="518"/>
          <w:marRight w:val="0"/>
          <w:marTop w:val="0"/>
          <w:marBottom w:val="0"/>
          <w:divBdr>
            <w:top w:val="none" w:sz="0" w:space="0" w:color="auto"/>
            <w:left w:val="none" w:sz="0" w:space="0" w:color="auto"/>
            <w:bottom w:val="none" w:sz="0" w:space="0" w:color="auto"/>
            <w:right w:val="none" w:sz="0" w:space="0" w:color="auto"/>
          </w:divBdr>
        </w:div>
        <w:div w:id="1576739336">
          <w:marLeft w:val="518"/>
          <w:marRight w:val="0"/>
          <w:marTop w:val="0"/>
          <w:marBottom w:val="0"/>
          <w:divBdr>
            <w:top w:val="none" w:sz="0" w:space="0" w:color="auto"/>
            <w:left w:val="none" w:sz="0" w:space="0" w:color="auto"/>
            <w:bottom w:val="none" w:sz="0" w:space="0" w:color="auto"/>
            <w:right w:val="none" w:sz="0" w:space="0" w:color="auto"/>
          </w:divBdr>
        </w:div>
      </w:divsChild>
    </w:div>
    <w:div w:id="827093063">
      <w:bodyDiv w:val="1"/>
      <w:marLeft w:val="0"/>
      <w:marRight w:val="0"/>
      <w:marTop w:val="0"/>
      <w:marBottom w:val="0"/>
      <w:divBdr>
        <w:top w:val="none" w:sz="0" w:space="0" w:color="auto"/>
        <w:left w:val="none" w:sz="0" w:space="0" w:color="auto"/>
        <w:bottom w:val="none" w:sz="0" w:space="0" w:color="auto"/>
        <w:right w:val="none" w:sz="0" w:space="0" w:color="auto"/>
      </w:divBdr>
    </w:div>
    <w:div w:id="1000347345">
      <w:bodyDiv w:val="1"/>
      <w:marLeft w:val="0"/>
      <w:marRight w:val="0"/>
      <w:marTop w:val="0"/>
      <w:marBottom w:val="0"/>
      <w:divBdr>
        <w:top w:val="none" w:sz="0" w:space="0" w:color="auto"/>
        <w:left w:val="none" w:sz="0" w:space="0" w:color="auto"/>
        <w:bottom w:val="none" w:sz="0" w:space="0" w:color="auto"/>
        <w:right w:val="none" w:sz="0" w:space="0" w:color="auto"/>
      </w:divBdr>
    </w:div>
    <w:div w:id="1104806920">
      <w:bodyDiv w:val="1"/>
      <w:marLeft w:val="0"/>
      <w:marRight w:val="0"/>
      <w:marTop w:val="0"/>
      <w:marBottom w:val="0"/>
      <w:divBdr>
        <w:top w:val="none" w:sz="0" w:space="0" w:color="auto"/>
        <w:left w:val="none" w:sz="0" w:space="0" w:color="auto"/>
        <w:bottom w:val="none" w:sz="0" w:space="0" w:color="auto"/>
        <w:right w:val="none" w:sz="0" w:space="0" w:color="auto"/>
      </w:divBdr>
    </w:div>
    <w:div w:id="1234663467">
      <w:bodyDiv w:val="1"/>
      <w:marLeft w:val="0"/>
      <w:marRight w:val="0"/>
      <w:marTop w:val="0"/>
      <w:marBottom w:val="0"/>
      <w:divBdr>
        <w:top w:val="none" w:sz="0" w:space="0" w:color="auto"/>
        <w:left w:val="none" w:sz="0" w:space="0" w:color="auto"/>
        <w:bottom w:val="none" w:sz="0" w:space="0" w:color="auto"/>
        <w:right w:val="none" w:sz="0" w:space="0" w:color="auto"/>
      </w:divBdr>
    </w:div>
    <w:div w:id="1360274679">
      <w:bodyDiv w:val="1"/>
      <w:marLeft w:val="0"/>
      <w:marRight w:val="0"/>
      <w:marTop w:val="0"/>
      <w:marBottom w:val="0"/>
      <w:divBdr>
        <w:top w:val="none" w:sz="0" w:space="0" w:color="auto"/>
        <w:left w:val="none" w:sz="0" w:space="0" w:color="auto"/>
        <w:bottom w:val="none" w:sz="0" w:space="0" w:color="auto"/>
        <w:right w:val="none" w:sz="0" w:space="0" w:color="auto"/>
      </w:divBdr>
      <w:divsChild>
        <w:div w:id="1033847965">
          <w:marLeft w:val="706"/>
          <w:marRight w:val="0"/>
          <w:marTop w:val="0"/>
          <w:marBottom w:val="0"/>
          <w:divBdr>
            <w:top w:val="none" w:sz="0" w:space="0" w:color="auto"/>
            <w:left w:val="none" w:sz="0" w:space="0" w:color="auto"/>
            <w:bottom w:val="none" w:sz="0" w:space="0" w:color="auto"/>
            <w:right w:val="none" w:sz="0" w:space="0" w:color="auto"/>
          </w:divBdr>
        </w:div>
      </w:divsChild>
    </w:div>
    <w:div w:id="1462723422">
      <w:bodyDiv w:val="1"/>
      <w:marLeft w:val="0"/>
      <w:marRight w:val="0"/>
      <w:marTop w:val="0"/>
      <w:marBottom w:val="0"/>
      <w:divBdr>
        <w:top w:val="none" w:sz="0" w:space="0" w:color="auto"/>
        <w:left w:val="none" w:sz="0" w:space="0" w:color="auto"/>
        <w:bottom w:val="none" w:sz="0" w:space="0" w:color="auto"/>
        <w:right w:val="none" w:sz="0" w:space="0" w:color="auto"/>
      </w:divBdr>
    </w:div>
    <w:div w:id="1949580978">
      <w:bodyDiv w:val="1"/>
      <w:marLeft w:val="0"/>
      <w:marRight w:val="0"/>
      <w:marTop w:val="0"/>
      <w:marBottom w:val="0"/>
      <w:divBdr>
        <w:top w:val="none" w:sz="0" w:space="0" w:color="auto"/>
        <w:left w:val="none" w:sz="0" w:space="0" w:color="auto"/>
        <w:bottom w:val="none" w:sz="0" w:space="0" w:color="auto"/>
        <w:right w:val="none" w:sz="0" w:space="0" w:color="auto"/>
      </w:divBdr>
    </w:div>
    <w:div w:id="21193721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g"/><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www.building-masterdata.com"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5" Type="http://schemas.openxmlformats.org/officeDocument/2006/relationships/styles" Target="styles.xml"/><Relationship Id="rId15" Type="http://schemas.openxmlformats.org/officeDocument/2006/relationships/hyperlink" Target="http://www.arge.de" TargetMode="External"/><Relationship Id="rId10" Type="http://schemas.openxmlformats.org/officeDocument/2006/relationships/image" Target="media/image1.jpg"/><Relationship Id="rId19" Type="http://schemas.openxmlformats.org/officeDocument/2006/relationships/footer" Target="footer2.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1CF04C497076EA458D3B5120CDA72D67" ma:contentTypeVersion="20" ma:contentTypeDescription="Ein neues Dokument erstellen." ma:contentTypeScope="" ma:versionID="b22dbfa11af4595c33ef8bc65fa65b54">
  <xsd:schema xmlns:xsd="http://www.w3.org/2001/XMLSchema" xmlns:xs="http://www.w3.org/2001/XMLSchema" xmlns:p="http://schemas.microsoft.com/office/2006/metadata/properties" xmlns:ns2="1e5dcba9-d525-4d94-82e0-87e7fc6162ba" xmlns:ns3="e38897f6-f244-4775-aebf-bcc64de250dc" targetNamespace="http://schemas.microsoft.com/office/2006/metadata/properties" ma:root="true" ma:fieldsID="4aa85f365d374d4c4c51004e2422ec57" ns2:_="" ns3:_="">
    <xsd:import namespace="1e5dcba9-d525-4d94-82e0-87e7fc6162ba"/>
    <xsd:import namespace="e38897f6-f244-4775-aebf-bcc64de250d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Jah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5dcba9-d525-4d94-82e0-87e7fc6162b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ildmarkierungen" ma:readOnly="false" ma:fieldId="{5cf76f15-5ced-4ddc-b409-7134ff3c332f}" ma:taxonomyMulti="true" ma:sspId="68b817f7-a563-483c-a9d3-bbb2df91817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Jahr" ma:index="26" nillable="true" ma:displayName="Jahr" ma:decimals="0" ma:default="2023" ma:format="Dropdown" ma:internalName="Jahr" ma:percentage="FALSE">
      <xsd:simpleType>
        <xsd:restriction base="dms:Number"/>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38897f6-f244-4775-aebf-bcc64de250dc" elementFormDefault="qualified">
    <xsd:import namespace="http://schemas.microsoft.com/office/2006/documentManagement/types"/>
    <xsd:import namespace="http://schemas.microsoft.com/office/infopath/2007/PartnerControls"/>
    <xsd:element name="SharedWithUsers" ma:index="16"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Freigegeben für - Details" ma:internalName="SharedWithDetails" ma:readOnly="true">
      <xsd:simpleType>
        <xsd:restriction base="dms:Note">
          <xsd:maxLength value="255"/>
        </xsd:restriction>
      </xsd:simpleType>
    </xsd:element>
    <xsd:element name="TaxCatchAll" ma:index="23" nillable="true" ma:displayName="Taxonomy Catch All Column" ma:hidden="true" ma:list="{e1073ef2-c693-4c57-ad64-c83c2f4e589d}" ma:internalName="TaxCatchAll" ma:showField="CatchAllData" ma:web="e38897f6-f244-4775-aebf-bcc64de250d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e5dcba9-d525-4d94-82e0-87e7fc6162ba">
      <Terms xmlns="http://schemas.microsoft.com/office/infopath/2007/PartnerControls"/>
    </lcf76f155ced4ddcb4097134ff3c332f>
    <TaxCatchAll xmlns="e38897f6-f244-4775-aebf-bcc64de250dc" xsi:nil="true"/>
    <Jahr xmlns="1e5dcba9-d525-4d94-82e0-87e7fc6162ba">2023</Jahr>
  </documentManagement>
</p:properties>
</file>

<file path=customXml/itemProps1.xml><?xml version="1.0" encoding="utf-8"?>
<ds:datastoreItem xmlns:ds="http://schemas.openxmlformats.org/officeDocument/2006/customXml" ds:itemID="{438BDEDD-0CB8-4C9E-8505-D8BCA4A3DC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5dcba9-d525-4d94-82e0-87e7fc6162ba"/>
    <ds:schemaRef ds:uri="e38897f6-f244-4775-aebf-bcc64de250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840E737-3661-4BEE-BFBD-EBB8339E9803}">
  <ds:schemaRefs>
    <ds:schemaRef ds:uri="http://schemas.microsoft.com/sharepoint/v3/contenttype/forms"/>
  </ds:schemaRefs>
</ds:datastoreItem>
</file>

<file path=customXml/itemProps3.xml><?xml version="1.0" encoding="utf-8"?>
<ds:datastoreItem xmlns:ds="http://schemas.openxmlformats.org/officeDocument/2006/customXml" ds:itemID="{FCDCF361-F840-4FB4-9CE7-0912EE7FBFD5}">
  <ds:schemaRefs>
    <ds:schemaRef ds:uri="http://schemas.microsoft.com/office/2006/metadata/properties"/>
    <ds:schemaRef ds:uri="http://schemas.microsoft.com/office/infopath/2007/PartnerControls"/>
    <ds:schemaRef ds:uri="1e5dcba9-d525-4d94-82e0-87e7fc6162ba"/>
    <ds:schemaRef ds:uri="e38897f6-f244-4775-aebf-bcc64de250dc"/>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2079</Words>
  <Characters>13104</Characters>
  <Application>Microsoft Office Word</Application>
  <DocSecurity>0</DocSecurity>
  <Lines>109</Lines>
  <Paragraphs>30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15153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Office-Benutzer</dc:creator>
  <cp:keywords/>
  <dc:description/>
  <cp:lastModifiedBy>Kerstin Heidekrüger</cp:lastModifiedBy>
  <cp:revision>324</cp:revision>
  <cp:lastPrinted>2025-05-27T09:53:00Z</cp:lastPrinted>
  <dcterms:created xsi:type="dcterms:W3CDTF">2024-05-21T13:23:00Z</dcterms:created>
  <dcterms:modified xsi:type="dcterms:W3CDTF">2026-06-02T06:20:00Z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0x0101001CF04C497076EA458D3B5120CDA72D67</vt:lpwstr>
  </property>
  <property fmtid="{D5CDD505-2E9C-101B-9397-08002B2CF9AE}" pid="3" name="MediaServiceImageTags">
    <vt:lpwstr/>
  </property>
</Properties>
</file>